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F4D" w:rsidRPr="00177980" w:rsidRDefault="009A7352" w:rsidP="00A77336">
      <w:pPr>
        <w:pStyle w:val="Corpsdetexte"/>
        <w:spacing w:after="60" w:line="360" w:lineRule="auto"/>
        <w:jc w:val="center"/>
        <w:rPr>
          <w:sz w:val="32"/>
          <w:szCs w:val="32"/>
        </w:rPr>
      </w:pPr>
      <w:r w:rsidRPr="00177980">
        <w:rPr>
          <w:sz w:val="32"/>
          <w:szCs w:val="32"/>
        </w:rPr>
        <w:t>Chapitre</w:t>
      </w:r>
      <w:r w:rsidR="006D4F4D" w:rsidRPr="00177980">
        <w:rPr>
          <w:sz w:val="32"/>
          <w:szCs w:val="32"/>
        </w:rPr>
        <w:t xml:space="preserve"> 03</w:t>
      </w:r>
      <w:r w:rsidRPr="00177980">
        <w:rPr>
          <w:sz w:val="32"/>
          <w:szCs w:val="32"/>
        </w:rPr>
        <w:t>.</w:t>
      </w:r>
      <w:r w:rsidR="006D4F4D" w:rsidRPr="00177980">
        <w:rPr>
          <w:sz w:val="32"/>
          <w:szCs w:val="32"/>
        </w:rPr>
        <w:t xml:space="preserve"> Mise en</w:t>
      </w:r>
      <w:r w:rsidR="005A7DB8" w:rsidRPr="00177980">
        <w:rPr>
          <w:sz w:val="32"/>
          <w:szCs w:val="32"/>
        </w:rPr>
        <w:t xml:space="preserve"> place le plan de la </w:t>
      </w:r>
      <w:r w:rsidR="003509C3" w:rsidRPr="00177980">
        <w:rPr>
          <w:sz w:val="32"/>
          <w:szCs w:val="32"/>
        </w:rPr>
        <w:t xml:space="preserve"> maintenance préventive sur </w:t>
      </w:r>
      <w:r w:rsidR="006D4F4D" w:rsidRPr="00177980">
        <w:rPr>
          <w:sz w:val="32"/>
          <w:szCs w:val="32"/>
        </w:rPr>
        <w:t xml:space="preserve"> </w:t>
      </w:r>
      <w:r w:rsidR="005E0FB0" w:rsidRPr="00177980">
        <w:rPr>
          <w:sz w:val="32"/>
          <w:szCs w:val="32"/>
        </w:rPr>
        <w:t>une</w:t>
      </w:r>
      <w:r w:rsidR="006D4F4D" w:rsidRPr="00177980">
        <w:rPr>
          <w:sz w:val="32"/>
          <w:szCs w:val="32"/>
        </w:rPr>
        <w:t xml:space="preserve"> cisaille</w:t>
      </w:r>
      <w:r w:rsidR="00A77336">
        <w:rPr>
          <w:sz w:val="32"/>
          <w:szCs w:val="32"/>
        </w:rPr>
        <w:t xml:space="preserve"> </w:t>
      </w:r>
      <w:r w:rsidR="00A77336" w:rsidRPr="00177980">
        <w:rPr>
          <w:sz w:val="32"/>
          <w:szCs w:val="32"/>
        </w:rPr>
        <w:t>hydraulique</w:t>
      </w:r>
      <w:r w:rsidR="006D4F4D" w:rsidRPr="00177980">
        <w:rPr>
          <w:sz w:val="32"/>
          <w:szCs w:val="32"/>
        </w:rPr>
        <w:t xml:space="preserve"> </w:t>
      </w:r>
      <w:r w:rsidR="00A77336">
        <w:rPr>
          <w:sz w:val="32"/>
          <w:szCs w:val="32"/>
        </w:rPr>
        <w:t xml:space="preserve">a </w:t>
      </w:r>
      <w:r w:rsidR="006D4F4D" w:rsidRPr="00177980">
        <w:rPr>
          <w:sz w:val="32"/>
          <w:szCs w:val="32"/>
        </w:rPr>
        <w:t>guillotine modèle : TSS6-60.</w:t>
      </w:r>
    </w:p>
    <w:p w:rsidR="00A257CC" w:rsidRPr="00177980" w:rsidRDefault="003138D7" w:rsidP="006B60E8">
      <w:pPr>
        <w:pStyle w:val="Corpsdetexte"/>
        <w:spacing w:after="60" w:line="360" w:lineRule="auto"/>
        <w:rPr>
          <w:b/>
          <w:bCs/>
        </w:rPr>
      </w:pPr>
      <w:r w:rsidRPr="00177980">
        <w:rPr>
          <w:b/>
          <w:bCs/>
        </w:rPr>
        <w:t>Introduction.</w:t>
      </w:r>
    </w:p>
    <w:p w:rsidR="006D4F4D" w:rsidRPr="00177980" w:rsidRDefault="00A257CC" w:rsidP="00A77336">
      <w:pPr>
        <w:pStyle w:val="Corpsdetexte"/>
        <w:spacing w:after="60" w:line="360" w:lineRule="auto"/>
      </w:pPr>
      <w:r w:rsidRPr="00177980">
        <w:t>Dans la stratégie de la maintenance industrielle de l’entreprise C.I.T, et dans</w:t>
      </w:r>
      <w:r w:rsidR="007B1968" w:rsidRPr="00177980">
        <w:t xml:space="preserve"> étude de cas</w:t>
      </w:r>
      <w:r w:rsidRPr="00177980">
        <w:t xml:space="preserve"> </w:t>
      </w:r>
      <w:r w:rsidR="007B1968" w:rsidRPr="00177980">
        <w:t xml:space="preserve"> de </w:t>
      </w:r>
      <w:r w:rsidRPr="00177980">
        <w:t>ce chapitre</w:t>
      </w:r>
      <w:r w:rsidR="00A77336">
        <w:t xml:space="preserve"> en a choisi  la méthode de PARE</w:t>
      </w:r>
      <w:r w:rsidRPr="00177980">
        <w:t>TO comme un</w:t>
      </w:r>
      <w:r w:rsidR="00855125" w:rsidRPr="00177980">
        <w:t>e</w:t>
      </w:r>
      <w:r w:rsidRPr="00177980">
        <w:t xml:space="preserve"> politique de </w:t>
      </w:r>
      <w:r w:rsidR="003138D7" w:rsidRPr="00177980">
        <w:t xml:space="preserve">maintenance, </w:t>
      </w:r>
      <w:r w:rsidR="00C862E0" w:rsidRPr="00177980">
        <w:t>tout concernant de</w:t>
      </w:r>
      <w:r w:rsidR="003138D7" w:rsidRPr="00177980">
        <w:t xml:space="preserve"> </w:t>
      </w:r>
      <w:r w:rsidRPr="00177980">
        <w:t xml:space="preserve"> favorise les défaillances des machines de hall </w:t>
      </w:r>
      <w:r w:rsidR="00A77336">
        <w:t>4</w:t>
      </w:r>
      <w:r w:rsidRPr="00177980">
        <w:t xml:space="preserve"> </w:t>
      </w:r>
      <w:r w:rsidR="003138D7" w:rsidRPr="00177980">
        <w:t xml:space="preserve"> pour obtenir la machine le plus  critique</w:t>
      </w:r>
      <w:r w:rsidR="007B1968" w:rsidRPr="00177980">
        <w:rPr>
          <w:b/>
          <w:bCs/>
        </w:rPr>
        <w:t xml:space="preserve"> , </w:t>
      </w:r>
      <w:r w:rsidR="003138D7" w:rsidRPr="00177980">
        <w:t xml:space="preserve"> </w:t>
      </w:r>
      <w:r w:rsidRPr="00177980">
        <w:t>cela pour préciser qu’elle type de maintenance</w:t>
      </w:r>
      <w:r w:rsidR="002770D2" w:rsidRPr="00177980">
        <w:t xml:space="preserve"> approprié</w:t>
      </w:r>
      <w:r w:rsidR="007B1968" w:rsidRPr="00177980">
        <w:t xml:space="preserve"> qui on va </w:t>
      </w:r>
      <w:r w:rsidR="003138D7" w:rsidRPr="00177980">
        <w:t>étudier</w:t>
      </w:r>
      <w:r w:rsidR="007B1968" w:rsidRPr="00177980">
        <w:t xml:space="preserve"> </w:t>
      </w:r>
      <w:r w:rsidR="003138D7" w:rsidRPr="00177980">
        <w:t>de notre machine</w:t>
      </w:r>
      <w:r w:rsidR="00D21D26" w:rsidRPr="00177980">
        <w:rPr>
          <w:b/>
          <w:bCs/>
        </w:rPr>
        <w:t xml:space="preserve">, </w:t>
      </w:r>
    </w:p>
    <w:p w:rsidR="005D7712" w:rsidRPr="00177980" w:rsidRDefault="00B93248" w:rsidP="006B60E8">
      <w:pPr>
        <w:pStyle w:val="Corpsdetexte"/>
        <w:spacing w:after="60" w:line="360" w:lineRule="auto"/>
        <w:rPr>
          <w:b/>
          <w:bCs/>
        </w:rPr>
      </w:pPr>
      <w:r w:rsidRPr="00177980">
        <w:rPr>
          <w:b/>
          <w:bCs/>
        </w:rPr>
        <w:t>3.1</w:t>
      </w:r>
      <w:r w:rsidR="00B7497A" w:rsidRPr="00177980">
        <w:rPr>
          <w:b/>
          <w:bCs/>
        </w:rPr>
        <w:t xml:space="preserve">/Généralités sur la loi de </w:t>
      </w:r>
      <w:r w:rsidR="002D1702" w:rsidRPr="00177980">
        <w:rPr>
          <w:b/>
          <w:bCs/>
        </w:rPr>
        <w:t>PARETO</w:t>
      </w:r>
      <w:r w:rsidR="002D1362" w:rsidRPr="00177980">
        <w:rPr>
          <w:b/>
          <w:bCs/>
        </w:rPr>
        <w:t>.</w:t>
      </w:r>
    </w:p>
    <w:p w:rsidR="005A3588" w:rsidRPr="00177980" w:rsidRDefault="005A3588" w:rsidP="00F131F8">
      <w:pPr>
        <w:pStyle w:val="Paragraphedeliste"/>
        <w:numPr>
          <w:ilvl w:val="0"/>
          <w:numId w:val="9"/>
        </w:numPr>
        <w:tabs>
          <w:tab w:val="left" w:pos="426"/>
        </w:tabs>
        <w:spacing w:after="60" w:line="360" w:lineRule="auto"/>
        <w:jc w:val="both"/>
        <w:rPr>
          <w:rFonts w:ascii="Times New Roman" w:hAnsi="Times New Roman" w:cs="Times New Roman"/>
          <w:i/>
          <w:iCs/>
          <w:sz w:val="24"/>
          <w:szCs w:val="24"/>
        </w:rPr>
      </w:pPr>
      <w:r w:rsidRPr="00177980">
        <w:rPr>
          <w:rFonts w:ascii="Times New Roman" w:eastAsia="Times New Roman" w:hAnsi="Times New Roman" w:cs="Times New Roman"/>
          <w:i/>
          <w:iCs/>
          <w:sz w:val="24"/>
          <w:szCs w:val="24"/>
        </w:rPr>
        <w:t>Définition</w:t>
      </w:r>
      <w:r w:rsidR="002D1362" w:rsidRPr="00177980">
        <w:rPr>
          <w:rFonts w:ascii="Times New Roman" w:eastAsia="Times New Roman" w:hAnsi="Times New Roman" w:cs="Times New Roman"/>
          <w:i/>
          <w:iCs/>
          <w:sz w:val="24"/>
          <w:szCs w:val="24"/>
        </w:rPr>
        <w:t> :</w:t>
      </w:r>
    </w:p>
    <w:p w:rsidR="005A3588" w:rsidRPr="00177980" w:rsidRDefault="00B93248" w:rsidP="006B60E8">
      <w:pPr>
        <w:spacing w:after="60" w:line="360" w:lineRule="auto"/>
        <w:ind w:firstLine="360"/>
        <w:jc w:val="both"/>
        <w:rPr>
          <w:rFonts w:ascii="Times New Roman" w:eastAsia="Times New Roman" w:hAnsi="Times New Roman" w:cs="Times New Roman"/>
          <w:sz w:val="24"/>
          <w:szCs w:val="24"/>
          <w:lang w:val="x-none" w:eastAsia="x-none"/>
        </w:rPr>
      </w:pPr>
      <w:r w:rsidRPr="00177980">
        <w:rPr>
          <w:rFonts w:ascii="Times New Roman" w:eastAsia="Times New Roman" w:hAnsi="Times New Roman" w:cs="Times New Roman"/>
          <w:sz w:val="24"/>
          <w:szCs w:val="24"/>
          <w:lang w:eastAsia="x-none"/>
        </w:rPr>
        <w:t xml:space="preserve">   </w:t>
      </w:r>
      <w:r w:rsidR="005A3588" w:rsidRPr="00177980">
        <w:rPr>
          <w:rFonts w:ascii="Times New Roman" w:eastAsia="Times New Roman" w:hAnsi="Times New Roman" w:cs="Times New Roman"/>
          <w:sz w:val="24"/>
          <w:szCs w:val="24"/>
          <w:lang w:val="x-none" w:eastAsia="x-none"/>
        </w:rPr>
        <w:t>C’est un outil de visualisation de la fréquence des causes, des ressources de variation des</w:t>
      </w:r>
      <w:r w:rsidRPr="00177980">
        <w:rPr>
          <w:rFonts w:ascii="Times New Roman" w:eastAsia="Times New Roman" w:hAnsi="Times New Roman" w:cs="Times New Roman"/>
          <w:sz w:val="24"/>
          <w:szCs w:val="24"/>
          <w:lang w:eastAsia="x-none"/>
        </w:rPr>
        <w:t xml:space="preserve"> </w:t>
      </w:r>
      <w:r w:rsidR="005A3588" w:rsidRPr="00177980">
        <w:rPr>
          <w:rFonts w:ascii="Times New Roman" w:eastAsia="Times New Roman" w:hAnsi="Times New Roman" w:cs="Times New Roman"/>
          <w:sz w:val="24"/>
          <w:szCs w:val="24"/>
          <w:lang w:val="x-none" w:eastAsia="x-none"/>
        </w:rPr>
        <w:t xml:space="preserve">problèmes de </w:t>
      </w:r>
      <w:r w:rsidR="002061DA">
        <w:rPr>
          <w:rFonts w:ascii="Times New Roman" w:eastAsia="Times New Roman" w:hAnsi="Times New Roman" w:cs="Times New Roman"/>
          <w:sz w:val="24"/>
          <w:szCs w:val="24"/>
          <w:lang w:val="x-none" w:eastAsia="x-none"/>
        </w:rPr>
        <w:t>qualité. La loi de P</w:t>
      </w:r>
      <w:r w:rsidR="002061DA">
        <w:rPr>
          <w:rFonts w:ascii="Times New Roman" w:eastAsia="Times New Roman" w:hAnsi="Times New Roman" w:cs="Times New Roman"/>
          <w:sz w:val="24"/>
          <w:szCs w:val="24"/>
          <w:lang w:eastAsia="x-none"/>
        </w:rPr>
        <w:t>ARETO</w:t>
      </w:r>
      <w:bookmarkStart w:id="0" w:name="_GoBack"/>
      <w:bookmarkEnd w:id="0"/>
      <w:r w:rsidR="005A3588" w:rsidRPr="00177980">
        <w:rPr>
          <w:rFonts w:ascii="Times New Roman" w:eastAsia="Times New Roman" w:hAnsi="Times New Roman" w:cs="Times New Roman"/>
          <w:sz w:val="24"/>
          <w:szCs w:val="24"/>
          <w:lang w:val="x-none" w:eastAsia="x-none"/>
        </w:rPr>
        <w:t xml:space="preserve"> est aussi désignée aussi par la règle de 80/20, 80% de</w:t>
      </w:r>
      <w:r w:rsidR="005A3588" w:rsidRPr="00177980">
        <w:rPr>
          <w:rFonts w:ascii="Times New Roman" w:eastAsia="Times New Roman" w:hAnsi="Times New Roman" w:cs="Times New Roman"/>
          <w:sz w:val="24"/>
          <w:szCs w:val="24"/>
          <w:lang w:eastAsia="x-none"/>
        </w:rPr>
        <w:t xml:space="preserve"> </w:t>
      </w:r>
      <w:r w:rsidR="005A3588" w:rsidRPr="00177980">
        <w:rPr>
          <w:rFonts w:ascii="Times New Roman" w:eastAsia="Times New Roman" w:hAnsi="Times New Roman" w:cs="Times New Roman"/>
          <w:sz w:val="24"/>
          <w:szCs w:val="24"/>
          <w:lang w:val="x-none" w:eastAsia="x-none"/>
        </w:rPr>
        <w:t>variabilité est expliqué par 20% de causes. Par cette méthode nous pouvons mettre en évidence</w:t>
      </w:r>
      <w:r w:rsidR="005A3588" w:rsidRPr="00177980">
        <w:rPr>
          <w:rFonts w:ascii="Times New Roman" w:eastAsia="Times New Roman" w:hAnsi="Times New Roman" w:cs="Times New Roman"/>
          <w:sz w:val="24"/>
          <w:szCs w:val="24"/>
          <w:lang w:eastAsia="x-none"/>
        </w:rPr>
        <w:t xml:space="preserve"> </w:t>
      </w:r>
      <w:r w:rsidR="005A3588" w:rsidRPr="00177980">
        <w:rPr>
          <w:rFonts w:ascii="Times New Roman" w:eastAsia="Times New Roman" w:hAnsi="Times New Roman" w:cs="Times New Roman"/>
          <w:sz w:val="24"/>
          <w:szCs w:val="24"/>
          <w:lang w:val="x-none" w:eastAsia="x-none"/>
        </w:rPr>
        <w:t>les éléments les plus importants d’un problème afin d’orienter nos actions. De ce fait les</w:t>
      </w:r>
      <w:r w:rsidR="005A3588" w:rsidRPr="00177980">
        <w:rPr>
          <w:rFonts w:ascii="Times New Roman" w:eastAsia="Times New Roman" w:hAnsi="Times New Roman" w:cs="Times New Roman"/>
          <w:sz w:val="24"/>
          <w:szCs w:val="24"/>
          <w:lang w:eastAsia="x-none"/>
        </w:rPr>
        <w:t xml:space="preserve"> </w:t>
      </w:r>
      <w:r w:rsidR="005A3588" w:rsidRPr="00177980">
        <w:rPr>
          <w:rFonts w:ascii="Times New Roman" w:eastAsia="Times New Roman" w:hAnsi="Times New Roman" w:cs="Times New Roman"/>
          <w:sz w:val="24"/>
          <w:szCs w:val="24"/>
          <w:lang w:val="x-none" w:eastAsia="x-none"/>
        </w:rPr>
        <w:t>détails sans importance seront éliminés. Il est également considéré comme un outil de décision</w:t>
      </w:r>
      <w:r w:rsidR="005A3588" w:rsidRPr="00177980">
        <w:rPr>
          <w:rFonts w:ascii="Times New Roman" w:hAnsi="Times New Roman"/>
          <w:sz w:val="24"/>
          <w:szCs w:val="24"/>
        </w:rPr>
        <w:t xml:space="preserve"> [</w:t>
      </w:r>
      <w:r w:rsidR="000D5F7C" w:rsidRPr="00177980">
        <w:rPr>
          <w:rFonts w:ascii="Times New Roman" w:hAnsi="Times New Roman"/>
          <w:sz w:val="24"/>
          <w:szCs w:val="24"/>
        </w:rPr>
        <w:t>9</w:t>
      </w:r>
      <w:r w:rsidR="005A3588" w:rsidRPr="00177980">
        <w:rPr>
          <w:rFonts w:ascii="Times New Roman" w:hAnsi="Times New Roman"/>
          <w:sz w:val="24"/>
          <w:szCs w:val="24"/>
        </w:rPr>
        <w:t>].</w:t>
      </w:r>
    </w:p>
    <w:p w:rsidR="005A3588" w:rsidRPr="00177980" w:rsidRDefault="005A3588" w:rsidP="00177980">
      <w:pPr>
        <w:pStyle w:val="Paragraphedeliste"/>
        <w:numPr>
          <w:ilvl w:val="0"/>
          <w:numId w:val="9"/>
        </w:numPr>
        <w:tabs>
          <w:tab w:val="left" w:pos="426"/>
        </w:tabs>
        <w:spacing w:after="60" w:line="360" w:lineRule="auto"/>
        <w:jc w:val="both"/>
        <w:rPr>
          <w:rFonts w:ascii="Times New Roman" w:hAnsi="Times New Roman" w:cs="Times New Roman"/>
          <w:i/>
          <w:iCs/>
          <w:sz w:val="24"/>
          <w:szCs w:val="24"/>
        </w:rPr>
      </w:pPr>
      <w:r w:rsidRPr="00177980">
        <w:rPr>
          <w:rFonts w:ascii="Times New Roman" w:hAnsi="Times New Roman" w:cs="Times New Roman"/>
          <w:i/>
          <w:iCs/>
          <w:sz w:val="24"/>
          <w:szCs w:val="24"/>
        </w:rPr>
        <w:t>Méthode</w:t>
      </w:r>
      <w:r w:rsidR="002D1362" w:rsidRPr="00177980">
        <w:rPr>
          <w:rFonts w:ascii="Times New Roman" w:hAnsi="Times New Roman" w:cs="Times New Roman"/>
          <w:i/>
          <w:iCs/>
          <w:sz w:val="24"/>
          <w:szCs w:val="24"/>
        </w:rPr>
        <w:t> :</w:t>
      </w:r>
      <w:r w:rsidRPr="00177980">
        <w:rPr>
          <w:rFonts w:ascii="Times New Roman" w:hAnsi="Times New Roman" w:cs="Times New Roman"/>
          <w:i/>
          <w:iCs/>
          <w:sz w:val="24"/>
          <w:szCs w:val="24"/>
        </w:rPr>
        <w:tab/>
      </w:r>
    </w:p>
    <w:p w:rsidR="005A3588" w:rsidRPr="00177980" w:rsidRDefault="005A3588" w:rsidP="00177980">
      <w:pPr>
        <w:autoSpaceDE w:val="0"/>
        <w:autoSpaceDN w:val="0"/>
        <w:adjustRightInd w:val="0"/>
        <w:spacing w:after="60" w:line="360" w:lineRule="auto"/>
        <w:ind w:firstLine="360"/>
        <w:jc w:val="both"/>
        <w:rPr>
          <w:rFonts w:ascii="Times New Roman" w:hAnsi="Times New Roman" w:cs="Times New Roman"/>
          <w:sz w:val="24"/>
          <w:szCs w:val="24"/>
        </w:rPr>
      </w:pPr>
      <w:r w:rsidRPr="00177980">
        <w:rPr>
          <w:rFonts w:ascii="Times New Roman" w:hAnsi="Times New Roman" w:cs="Times New Roman"/>
          <w:sz w:val="24"/>
          <w:szCs w:val="24"/>
        </w:rPr>
        <w:t>Les éléments seront classés par ordre d’importance en indiquant les pourcentages pour un critère déterminé. Cette étude nécessite une approche en trois étapes.</w:t>
      </w:r>
    </w:p>
    <w:p w:rsidR="005A3588" w:rsidRPr="00177980" w:rsidRDefault="005A3588" w:rsidP="00177980">
      <w:pPr>
        <w:pStyle w:val="Paragraphedeliste"/>
        <w:numPr>
          <w:ilvl w:val="0"/>
          <w:numId w:val="1"/>
        </w:numPr>
        <w:autoSpaceDE w:val="0"/>
        <w:autoSpaceDN w:val="0"/>
        <w:adjustRightInd w:val="0"/>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Définir la nature des éléments à classer :</w:t>
      </w:r>
    </w:p>
    <w:p w:rsidR="005A3588" w:rsidRPr="00177980" w:rsidRDefault="005A3588" w:rsidP="00177980">
      <w:pPr>
        <w:autoSpaceDE w:val="0"/>
        <w:autoSpaceDN w:val="0"/>
        <w:adjustRightInd w:val="0"/>
        <w:spacing w:after="60" w:line="360" w:lineRule="auto"/>
        <w:ind w:left="708" w:firstLine="357"/>
        <w:jc w:val="both"/>
        <w:rPr>
          <w:rFonts w:ascii="Times New Roman" w:hAnsi="Times New Roman" w:cs="Times New Roman"/>
          <w:sz w:val="24"/>
          <w:szCs w:val="24"/>
        </w:rPr>
      </w:pPr>
      <w:r w:rsidRPr="00177980">
        <w:rPr>
          <w:rFonts w:ascii="Times New Roman" w:hAnsi="Times New Roman" w:cs="Times New Roman"/>
          <w:sz w:val="24"/>
          <w:szCs w:val="24"/>
        </w:rPr>
        <w:t>Les éléments à classer dépendent de l’objectif de l’étude, ils peuvent être: du matériels, des causes de pannes, des bons de travail, des articles en stocks,… etc.</w:t>
      </w:r>
    </w:p>
    <w:p w:rsidR="005A3588" w:rsidRPr="00177980" w:rsidRDefault="005A3588" w:rsidP="00177980">
      <w:pPr>
        <w:pStyle w:val="Paragraphedeliste"/>
        <w:numPr>
          <w:ilvl w:val="0"/>
          <w:numId w:val="1"/>
        </w:numPr>
        <w:autoSpaceDE w:val="0"/>
        <w:autoSpaceDN w:val="0"/>
        <w:adjustRightInd w:val="0"/>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Choisir le critère de classement :</w:t>
      </w:r>
    </w:p>
    <w:p w:rsidR="005A3588" w:rsidRPr="00177980" w:rsidRDefault="005A3588" w:rsidP="00177980">
      <w:pPr>
        <w:autoSpaceDE w:val="0"/>
        <w:autoSpaceDN w:val="0"/>
        <w:adjustRightInd w:val="0"/>
        <w:spacing w:after="60" w:line="360" w:lineRule="auto"/>
        <w:ind w:left="708" w:firstLine="357"/>
        <w:jc w:val="both"/>
        <w:rPr>
          <w:rFonts w:ascii="Times New Roman" w:hAnsi="Times New Roman" w:cs="Times New Roman"/>
          <w:sz w:val="24"/>
          <w:szCs w:val="24"/>
        </w:rPr>
      </w:pPr>
      <w:r w:rsidRPr="00177980">
        <w:rPr>
          <w:rFonts w:ascii="Times New Roman" w:hAnsi="Times New Roman" w:cs="Times New Roman"/>
          <w:sz w:val="24"/>
          <w:szCs w:val="24"/>
        </w:rPr>
        <w:t>Les critères les plus fréquents sont les coûts et les temps. Cependant selon l’étude, d’autres critères peuvent être retenus tels que :</w:t>
      </w:r>
    </w:p>
    <w:p w:rsidR="005A3588" w:rsidRPr="00177980" w:rsidRDefault="005A3588" w:rsidP="00177980">
      <w:pPr>
        <w:pStyle w:val="Paragraphedeliste"/>
        <w:numPr>
          <w:ilvl w:val="0"/>
          <w:numId w:val="2"/>
        </w:numPr>
        <w:autoSpaceDE w:val="0"/>
        <w:autoSpaceDN w:val="0"/>
        <w:adjustRightInd w:val="0"/>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Nombre d</w:t>
      </w:r>
      <w:r w:rsidR="00A72BD8" w:rsidRPr="00177980">
        <w:rPr>
          <w:rFonts w:ascii="Times New Roman" w:hAnsi="Times New Roman" w:cs="Times New Roman"/>
          <w:sz w:val="24"/>
          <w:szCs w:val="24"/>
        </w:rPr>
        <w:t>’accidents, nombre d’incidents.</w:t>
      </w:r>
    </w:p>
    <w:p w:rsidR="005A3588" w:rsidRPr="00177980" w:rsidRDefault="005A3588" w:rsidP="00177980">
      <w:pPr>
        <w:pStyle w:val="Paragraphedeliste"/>
        <w:numPr>
          <w:ilvl w:val="0"/>
          <w:numId w:val="2"/>
        </w:numPr>
        <w:autoSpaceDE w:val="0"/>
        <w:autoSpaceDN w:val="0"/>
        <w:adjustRightInd w:val="0"/>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Nombre des rebuts, nombre d’heures d’utilisations</w:t>
      </w:r>
      <w:r w:rsidR="00A72BD8" w:rsidRPr="00177980">
        <w:rPr>
          <w:rFonts w:ascii="Times New Roman" w:hAnsi="Times New Roman" w:cs="Times New Roman"/>
          <w:sz w:val="24"/>
          <w:szCs w:val="24"/>
        </w:rPr>
        <w:t>.</w:t>
      </w:r>
    </w:p>
    <w:p w:rsidR="005A3588" w:rsidRPr="00177980" w:rsidRDefault="00A72BD8" w:rsidP="00177980">
      <w:pPr>
        <w:pStyle w:val="Paragraphedeliste"/>
        <w:numPr>
          <w:ilvl w:val="0"/>
          <w:numId w:val="2"/>
        </w:numPr>
        <w:autoSpaceDE w:val="0"/>
        <w:autoSpaceDN w:val="0"/>
        <w:adjustRightInd w:val="0"/>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Nombre de kilomètres parcourus.</w:t>
      </w:r>
    </w:p>
    <w:p w:rsidR="005A3588" w:rsidRPr="00177980" w:rsidRDefault="005A3588" w:rsidP="00177980">
      <w:pPr>
        <w:pStyle w:val="Paragraphedeliste"/>
        <w:numPr>
          <w:ilvl w:val="0"/>
          <w:numId w:val="2"/>
        </w:numPr>
        <w:autoSpaceDE w:val="0"/>
        <w:autoSpaceDN w:val="0"/>
        <w:adjustRightInd w:val="0"/>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 xml:space="preserve">Valeur consommée annuellement, souvent nécessaire pour la gestion des </w:t>
      </w:r>
      <w:r w:rsidR="00A72BD8" w:rsidRPr="00177980">
        <w:rPr>
          <w:rFonts w:ascii="Times New Roman" w:hAnsi="Times New Roman" w:cs="Times New Roman"/>
          <w:sz w:val="24"/>
          <w:szCs w:val="24"/>
        </w:rPr>
        <w:t xml:space="preserve">stocks. </w:t>
      </w:r>
    </w:p>
    <w:p w:rsidR="002B5692" w:rsidRPr="00177980" w:rsidRDefault="005A3588" w:rsidP="00177980">
      <w:pPr>
        <w:pStyle w:val="Corpsdetexte"/>
        <w:numPr>
          <w:ilvl w:val="0"/>
          <w:numId w:val="1"/>
        </w:numPr>
        <w:spacing w:after="60" w:line="360" w:lineRule="auto"/>
        <w:rPr>
          <w:b/>
          <w:bCs/>
        </w:rPr>
      </w:pPr>
      <w:r w:rsidRPr="00177980">
        <w:t>Définir les limites de l’étude et classer les éléments [</w:t>
      </w:r>
      <w:r w:rsidR="000D5F7C" w:rsidRPr="00177980">
        <w:t>9</w:t>
      </w:r>
      <w:r w:rsidRPr="00177980">
        <w:t>].</w:t>
      </w:r>
    </w:p>
    <w:p w:rsidR="005A3588" w:rsidRPr="00177980" w:rsidRDefault="000C4A17" w:rsidP="00177980">
      <w:pPr>
        <w:pStyle w:val="Corpsdetexte"/>
        <w:spacing w:after="60" w:line="360" w:lineRule="auto"/>
        <w:ind w:firstLine="454"/>
      </w:pPr>
      <w:r w:rsidRPr="00177980">
        <w:lastRenderedPageBreak/>
        <w:t xml:space="preserve"> </w:t>
      </w:r>
    </w:p>
    <w:tbl>
      <w:tblPr>
        <w:tblpPr w:leftFromText="141" w:rightFromText="141" w:vertAnchor="text" w:horzAnchor="margin" w:tblpXSpec="center" w:tblpY="-8082"/>
        <w:tblW w:w="9889" w:type="dxa"/>
        <w:tblLook w:val="00A0" w:firstRow="1" w:lastRow="0" w:firstColumn="1" w:lastColumn="0" w:noHBand="0" w:noVBand="0"/>
      </w:tblPr>
      <w:tblGrid>
        <w:gridCol w:w="2472"/>
        <w:gridCol w:w="7417"/>
      </w:tblGrid>
      <w:tr w:rsidR="00177980" w:rsidRPr="00177980" w:rsidTr="002C6A00">
        <w:trPr>
          <w:trHeight w:val="2127"/>
        </w:trPr>
        <w:tc>
          <w:tcPr>
            <w:tcW w:w="9889" w:type="dxa"/>
            <w:gridSpan w:val="2"/>
            <w:tcBorders>
              <w:bottom w:val="single" w:sz="4" w:space="0" w:color="000000"/>
            </w:tcBorders>
            <w:vAlign w:val="center"/>
          </w:tcPr>
          <w:p w:rsidR="00C70C20" w:rsidRPr="00177980" w:rsidRDefault="00C70C20" w:rsidP="005D0074">
            <w:pPr>
              <w:pStyle w:val="Corpsdetexte"/>
              <w:spacing w:after="60" w:line="360" w:lineRule="auto"/>
              <w:rPr>
                <w:b/>
                <w:bCs/>
                <w:sz w:val="22"/>
                <w:szCs w:val="22"/>
              </w:rPr>
            </w:pPr>
          </w:p>
          <w:p w:rsidR="00C70C20" w:rsidRPr="00177980" w:rsidRDefault="00C70C20" w:rsidP="005D0074">
            <w:pPr>
              <w:pStyle w:val="Corpsdetexte"/>
              <w:spacing w:after="60" w:line="360" w:lineRule="auto"/>
              <w:rPr>
                <w:b/>
                <w:bCs/>
                <w:sz w:val="22"/>
                <w:szCs w:val="22"/>
              </w:rPr>
            </w:pPr>
          </w:p>
          <w:p w:rsidR="00C70C20" w:rsidRPr="00177980" w:rsidRDefault="00C70C20" w:rsidP="005D0074">
            <w:pPr>
              <w:pStyle w:val="Corpsdetexte"/>
              <w:spacing w:after="60" w:line="360" w:lineRule="auto"/>
              <w:rPr>
                <w:b/>
                <w:bCs/>
                <w:sz w:val="22"/>
                <w:szCs w:val="22"/>
              </w:rPr>
            </w:pPr>
          </w:p>
          <w:p w:rsidR="00177980" w:rsidRDefault="00177980" w:rsidP="005D0074">
            <w:pPr>
              <w:pStyle w:val="Corpsdetexte"/>
              <w:tabs>
                <w:tab w:val="left" w:pos="709"/>
              </w:tabs>
              <w:spacing w:after="60" w:line="360" w:lineRule="auto"/>
              <w:rPr>
                <w:b/>
                <w:bCs/>
              </w:rPr>
            </w:pPr>
          </w:p>
          <w:p w:rsidR="005D0074" w:rsidRDefault="00177980" w:rsidP="005D0074">
            <w:pPr>
              <w:pStyle w:val="Corpsdetexte"/>
              <w:tabs>
                <w:tab w:val="left" w:pos="709"/>
              </w:tabs>
              <w:spacing w:after="60" w:line="360" w:lineRule="auto"/>
              <w:rPr>
                <w:b/>
                <w:bCs/>
              </w:rPr>
            </w:pPr>
            <w:r w:rsidRPr="00177980">
              <w:rPr>
                <w:b/>
                <w:bCs/>
              </w:rPr>
              <w:t>3.2/Analyse PARETO des ateliers</w:t>
            </w:r>
            <w:r w:rsidR="005D0074">
              <w:rPr>
                <w:b/>
                <w:bCs/>
              </w:rPr>
              <w:t>.</w:t>
            </w:r>
          </w:p>
          <w:p w:rsidR="005D0074" w:rsidRDefault="00177980" w:rsidP="005D0074">
            <w:pPr>
              <w:pStyle w:val="Corpsdetexte"/>
              <w:tabs>
                <w:tab w:val="left" w:pos="709"/>
              </w:tabs>
              <w:spacing w:after="60" w:line="360" w:lineRule="auto"/>
              <w:ind w:left="-426" w:right="-249" w:firstLine="426"/>
            </w:pPr>
            <w:r w:rsidRPr="00177980">
              <w:t xml:space="preserve"> A l’aide d’un historique disponible au niveau du service méthod</w:t>
            </w:r>
            <w:r w:rsidR="005D0074">
              <w:t>e de la maintenance,</w:t>
            </w:r>
          </w:p>
          <w:p w:rsidR="003256A1" w:rsidRDefault="005D0074" w:rsidP="005D0074">
            <w:pPr>
              <w:pStyle w:val="Corpsdetexte"/>
              <w:tabs>
                <w:tab w:val="left" w:pos="709"/>
              </w:tabs>
              <w:spacing w:after="60" w:line="360" w:lineRule="auto"/>
              <w:ind w:left="-426" w:right="-249" w:firstLine="426"/>
            </w:pPr>
            <w:r>
              <w:t>nous avons</w:t>
            </w:r>
            <w:r w:rsidR="00177980" w:rsidRPr="00177980">
              <w:t xml:space="preserve">  dressé le tableau ci-dessous qui présente le nombre d’heures d’arrêts annuel par hall </w:t>
            </w:r>
          </w:p>
          <w:p w:rsidR="006933A9" w:rsidRPr="005D0074" w:rsidRDefault="00177980" w:rsidP="005D0074">
            <w:pPr>
              <w:pStyle w:val="Corpsdetexte"/>
              <w:tabs>
                <w:tab w:val="left" w:pos="709"/>
              </w:tabs>
              <w:spacing w:after="60" w:line="360" w:lineRule="auto"/>
              <w:ind w:left="-426" w:right="-249" w:firstLine="426"/>
              <w:rPr>
                <w:b/>
                <w:bCs/>
              </w:rPr>
            </w:pPr>
            <w:r w:rsidRPr="00177980">
              <w:t xml:space="preserve">durant une période comprise entre le </w:t>
            </w:r>
            <w:smartTag w:uri="urn:schemas-microsoft-com:office:smarttags" w:element="date">
              <w:smartTagPr>
                <w:attr w:name="Year" w:val="2015"/>
                <w:attr w:name="Day" w:val="01"/>
                <w:attr w:name="Month" w:val="01"/>
                <w:attr w:name="ls" w:val="trans"/>
              </w:smartTagPr>
              <w:r w:rsidRPr="00177980">
                <w:t>01/01/2015</w:t>
              </w:r>
            </w:smartTag>
            <w:r w:rsidRPr="00177980">
              <w:t xml:space="preserve"> et le </w:t>
            </w:r>
            <w:smartTag w:uri="urn:schemas-microsoft-com:office:smarttags" w:element="date">
              <w:smartTagPr>
                <w:attr w:name="Year" w:val="2015"/>
                <w:attr w:name="Day" w:val="31"/>
                <w:attr w:name="Month" w:val="12"/>
                <w:attr w:name="ls" w:val="trans"/>
              </w:smartTagPr>
              <w:r w:rsidRPr="00177980">
                <w:t>31/12/2015</w:t>
              </w:r>
              <w:r w:rsidR="005D0074">
                <w:t>.</w:t>
              </w:r>
            </w:smartTag>
          </w:p>
        </w:tc>
      </w:tr>
      <w:tr w:rsidR="00177980" w:rsidRPr="00177980" w:rsidTr="002C6A00">
        <w:trPr>
          <w:trHeight w:val="450"/>
        </w:trPr>
        <w:tc>
          <w:tcPr>
            <w:tcW w:w="2472" w:type="dxa"/>
            <w:tcBorders>
              <w:top w:val="single" w:sz="4" w:space="0" w:color="000000"/>
              <w:left w:val="single" w:sz="4" w:space="0" w:color="000000"/>
              <w:bottom w:val="single" w:sz="4" w:space="0" w:color="000000"/>
              <w:right w:val="single" w:sz="4" w:space="0" w:color="000000"/>
            </w:tcBorders>
            <w:shd w:val="clear" w:color="auto" w:fill="F2F2F2"/>
          </w:tcPr>
          <w:p w:rsidR="00C70C20" w:rsidRPr="00177980" w:rsidRDefault="00C70C20" w:rsidP="00581DA6">
            <w:pPr>
              <w:spacing w:after="60" w:line="360" w:lineRule="auto"/>
              <w:jc w:val="center"/>
              <w:rPr>
                <w:rFonts w:asciiTheme="majorBidi" w:hAnsiTheme="majorBidi" w:cstheme="majorBidi"/>
                <w:b/>
                <w:bCs/>
                <w:sz w:val="24"/>
                <w:szCs w:val="24"/>
                <w:lang w:eastAsia="fr-FR"/>
              </w:rPr>
            </w:pPr>
            <w:r w:rsidRPr="00177980">
              <w:rPr>
                <w:rFonts w:asciiTheme="majorBidi" w:hAnsiTheme="majorBidi" w:cstheme="majorBidi"/>
                <w:b/>
                <w:bCs/>
                <w:sz w:val="24"/>
                <w:szCs w:val="24"/>
                <w:lang w:eastAsia="fr-FR"/>
              </w:rPr>
              <w:t>Hall</w:t>
            </w:r>
          </w:p>
        </w:tc>
        <w:tc>
          <w:tcPr>
            <w:tcW w:w="7417" w:type="dxa"/>
            <w:tcBorders>
              <w:top w:val="single" w:sz="4" w:space="0" w:color="000000"/>
              <w:left w:val="single" w:sz="4" w:space="0" w:color="000000"/>
              <w:bottom w:val="single" w:sz="4" w:space="0" w:color="000000"/>
              <w:right w:val="single" w:sz="4" w:space="0" w:color="000000"/>
            </w:tcBorders>
            <w:shd w:val="clear" w:color="auto" w:fill="F2F2F2"/>
          </w:tcPr>
          <w:p w:rsidR="00C70C20" w:rsidRPr="00177980" w:rsidRDefault="00C70C20" w:rsidP="00581DA6">
            <w:pPr>
              <w:pStyle w:val="Corpsdetexte"/>
              <w:spacing w:after="60" w:line="360" w:lineRule="auto"/>
              <w:jc w:val="center"/>
              <w:rPr>
                <w:b/>
                <w:bCs/>
                <w:sz w:val="22"/>
                <w:szCs w:val="22"/>
              </w:rPr>
            </w:pPr>
            <w:r w:rsidRPr="00177980">
              <w:rPr>
                <w:b/>
                <w:bCs/>
                <w:sz w:val="22"/>
                <w:szCs w:val="22"/>
              </w:rPr>
              <w:t>Nombre d’heures  d’arrêt</w:t>
            </w:r>
          </w:p>
        </w:tc>
      </w:tr>
      <w:tr w:rsidR="00177980" w:rsidRPr="00177980" w:rsidTr="002C6A00">
        <w:trPr>
          <w:trHeight w:val="222"/>
        </w:trPr>
        <w:tc>
          <w:tcPr>
            <w:tcW w:w="2472" w:type="dxa"/>
            <w:tcBorders>
              <w:top w:val="single" w:sz="4" w:space="0" w:color="000000"/>
              <w:left w:val="single" w:sz="4" w:space="0" w:color="000000"/>
              <w:bottom w:val="single" w:sz="4" w:space="0" w:color="000000"/>
              <w:right w:val="single" w:sz="4" w:space="0" w:color="000000"/>
            </w:tcBorders>
          </w:tcPr>
          <w:p w:rsidR="00C70C20" w:rsidRPr="00177980" w:rsidRDefault="00765D69" w:rsidP="00581DA6">
            <w:pPr>
              <w:pStyle w:val="Corpsdetexte"/>
              <w:tabs>
                <w:tab w:val="left" w:pos="453"/>
                <w:tab w:val="center" w:pos="1128"/>
              </w:tabs>
              <w:spacing w:after="60" w:line="360" w:lineRule="auto"/>
              <w:jc w:val="center"/>
            </w:pPr>
            <w:r w:rsidRPr="00177980">
              <w:t>Hall      4</w:t>
            </w:r>
          </w:p>
        </w:tc>
        <w:tc>
          <w:tcPr>
            <w:tcW w:w="7417" w:type="dxa"/>
            <w:tcBorders>
              <w:top w:val="single" w:sz="4" w:space="0" w:color="000000"/>
              <w:left w:val="single" w:sz="4" w:space="0" w:color="000000"/>
              <w:bottom w:val="single" w:sz="4" w:space="0" w:color="000000"/>
              <w:right w:val="single" w:sz="4" w:space="0" w:color="000000"/>
            </w:tcBorders>
          </w:tcPr>
          <w:p w:rsidR="00C70C20" w:rsidRPr="00177980" w:rsidRDefault="00765D69" w:rsidP="00581DA6">
            <w:pPr>
              <w:pStyle w:val="Corpsdetexte"/>
              <w:spacing w:after="60" w:line="360" w:lineRule="auto"/>
              <w:jc w:val="center"/>
              <w:rPr>
                <w:b/>
                <w:bCs/>
              </w:rPr>
            </w:pPr>
            <w:r w:rsidRPr="00177980">
              <w:rPr>
                <w:b/>
                <w:bCs/>
              </w:rPr>
              <w:t>559</w:t>
            </w:r>
          </w:p>
        </w:tc>
      </w:tr>
      <w:tr w:rsidR="00177980" w:rsidRPr="00177980" w:rsidTr="002C6A00">
        <w:trPr>
          <w:trHeight w:val="404"/>
        </w:trPr>
        <w:tc>
          <w:tcPr>
            <w:tcW w:w="2472" w:type="dxa"/>
            <w:tcBorders>
              <w:top w:val="single" w:sz="4" w:space="0" w:color="000000"/>
              <w:left w:val="single" w:sz="4" w:space="0" w:color="000000"/>
              <w:bottom w:val="single" w:sz="4" w:space="0" w:color="000000"/>
              <w:right w:val="single" w:sz="4" w:space="0" w:color="000000"/>
            </w:tcBorders>
          </w:tcPr>
          <w:p w:rsidR="00C70C20" w:rsidRPr="00177980" w:rsidRDefault="00765D69" w:rsidP="00581DA6">
            <w:pPr>
              <w:pStyle w:val="Corpsdetexte"/>
              <w:spacing w:after="60" w:line="360" w:lineRule="auto"/>
              <w:jc w:val="center"/>
            </w:pPr>
            <w:r w:rsidRPr="00177980">
              <w:t xml:space="preserve">Hall     </w:t>
            </w:r>
            <w:r w:rsidR="00C70C20" w:rsidRPr="00177980">
              <w:t xml:space="preserve"> </w:t>
            </w:r>
            <w:r w:rsidRPr="00177980">
              <w:t>1</w:t>
            </w:r>
          </w:p>
        </w:tc>
        <w:tc>
          <w:tcPr>
            <w:tcW w:w="7417" w:type="dxa"/>
            <w:tcBorders>
              <w:top w:val="single" w:sz="4" w:space="0" w:color="000000"/>
              <w:left w:val="single" w:sz="4" w:space="0" w:color="000000"/>
              <w:bottom w:val="single" w:sz="4" w:space="0" w:color="000000"/>
              <w:right w:val="single" w:sz="4" w:space="0" w:color="000000"/>
            </w:tcBorders>
          </w:tcPr>
          <w:p w:rsidR="00C70C20" w:rsidRPr="00177980" w:rsidRDefault="00765D69" w:rsidP="00581DA6">
            <w:pPr>
              <w:pStyle w:val="Corpsdetexte"/>
              <w:spacing w:after="60" w:line="360" w:lineRule="auto"/>
              <w:jc w:val="center"/>
              <w:rPr>
                <w:b/>
                <w:bCs/>
              </w:rPr>
            </w:pPr>
            <w:r w:rsidRPr="00177980">
              <w:rPr>
                <w:b/>
                <w:bCs/>
              </w:rPr>
              <w:t>394</w:t>
            </w:r>
          </w:p>
        </w:tc>
      </w:tr>
      <w:tr w:rsidR="00177980" w:rsidRPr="00177980" w:rsidTr="002C6A00">
        <w:trPr>
          <w:trHeight w:val="83"/>
        </w:trPr>
        <w:tc>
          <w:tcPr>
            <w:tcW w:w="2472" w:type="dxa"/>
            <w:tcBorders>
              <w:top w:val="single" w:sz="4" w:space="0" w:color="000000"/>
              <w:left w:val="single" w:sz="4" w:space="0" w:color="000000"/>
              <w:bottom w:val="single" w:sz="4" w:space="0" w:color="000000"/>
              <w:right w:val="single" w:sz="4" w:space="0" w:color="000000"/>
            </w:tcBorders>
          </w:tcPr>
          <w:p w:rsidR="00C70C20" w:rsidRPr="00177980" w:rsidRDefault="00C70C20" w:rsidP="00581DA6">
            <w:pPr>
              <w:pStyle w:val="Corpsdetexte"/>
              <w:spacing w:after="60" w:line="360" w:lineRule="auto"/>
              <w:jc w:val="center"/>
            </w:pPr>
            <w:r w:rsidRPr="00177980">
              <w:t xml:space="preserve">Hall     </w:t>
            </w:r>
            <w:r w:rsidR="00765D69" w:rsidRPr="00177980">
              <w:t xml:space="preserve"> 3</w:t>
            </w:r>
          </w:p>
        </w:tc>
        <w:tc>
          <w:tcPr>
            <w:tcW w:w="7417" w:type="dxa"/>
            <w:tcBorders>
              <w:top w:val="single" w:sz="4" w:space="0" w:color="000000"/>
              <w:left w:val="single" w:sz="4" w:space="0" w:color="000000"/>
              <w:bottom w:val="single" w:sz="4" w:space="0" w:color="000000"/>
              <w:right w:val="single" w:sz="4" w:space="0" w:color="000000"/>
            </w:tcBorders>
          </w:tcPr>
          <w:p w:rsidR="00C70C20" w:rsidRPr="00177980" w:rsidRDefault="00C70C20" w:rsidP="00581DA6">
            <w:pPr>
              <w:pStyle w:val="Corpsdetexte"/>
              <w:spacing w:after="60" w:line="360" w:lineRule="auto"/>
              <w:jc w:val="center"/>
              <w:rPr>
                <w:b/>
                <w:bCs/>
              </w:rPr>
            </w:pPr>
            <w:r w:rsidRPr="00177980">
              <w:rPr>
                <w:b/>
                <w:bCs/>
              </w:rPr>
              <w:t>256</w:t>
            </w:r>
          </w:p>
        </w:tc>
      </w:tr>
      <w:tr w:rsidR="00177980" w:rsidRPr="00177980" w:rsidTr="002C6A00">
        <w:trPr>
          <w:trHeight w:val="404"/>
        </w:trPr>
        <w:tc>
          <w:tcPr>
            <w:tcW w:w="2472" w:type="dxa"/>
            <w:tcBorders>
              <w:top w:val="single" w:sz="4" w:space="0" w:color="000000"/>
              <w:left w:val="single" w:sz="4" w:space="0" w:color="000000"/>
              <w:bottom w:val="single" w:sz="4" w:space="0" w:color="000000"/>
              <w:right w:val="single" w:sz="4" w:space="0" w:color="000000"/>
            </w:tcBorders>
          </w:tcPr>
          <w:p w:rsidR="00C70C20" w:rsidRPr="00177980" w:rsidRDefault="00765D69" w:rsidP="00581DA6">
            <w:pPr>
              <w:pStyle w:val="Corpsdetexte"/>
              <w:spacing w:after="60" w:line="360" w:lineRule="auto"/>
              <w:jc w:val="center"/>
            </w:pPr>
            <w:r w:rsidRPr="00177980">
              <w:t>Hall      2</w:t>
            </w:r>
          </w:p>
        </w:tc>
        <w:tc>
          <w:tcPr>
            <w:tcW w:w="7417" w:type="dxa"/>
            <w:tcBorders>
              <w:top w:val="single" w:sz="4" w:space="0" w:color="000000"/>
              <w:left w:val="single" w:sz="4" w:space="0" w:color="000000"/>
              <w:bottom w:val="single" w:sz="4" w:space="0" w:color="000000"/>
              <w:right w:val="single" w:sz="4" w:space="0" w:color="000000"/>
            </w:tcBorders>
          </w:tcPr>
          <w:p w:rsidR="00C70C20" w:rsidRPr="00177980" w:rsidRDefault="00765D69" w:rsidP="00581DA6">
            <w:pPr>
              <w:pStyle w:val="Corpsdetexte"/>
              <w:spacing w:after="60" w:line="360" w:lineRule="auto"/>
              <w:jc w:val="center"/>
              <w:rPr>
                <w:b/>
                <w:bCs/>
              </w:rPr>
            </w:pPr>
            <w:r w:rsidRPr="00177980">
              <w:rPr>
                <w:b/>
                <w:bCs/>
              </w:rPr>
              <w:t>198</w:t>
            </w:r>
          </w:p>
        </w:tc>
      </w:tr>
    </w:tbl>
    <w:p w:rsidR="00057C5E" w:rsidRPr="00177980" w:rsidRDefault="005D0074" w:rsidP="005D0074">
      <w:pPr>
        <w:pStyle w:val="Corpsdetexte"/>
        <w:spacing w:after="60" w:line="360" w:lineRule="auto"/>
        <w:rPr>
          <w:i/>
          <w:iCs/>
          <w:sz w:val="22"/>
          <w:szCs w:val="22"/>
        </w:rPr>
      </w:pPr>
      <w:r>
        <w:rPr>
          <w:b/>
          <w:bCs/>
          <w:sz w:val="22"/>
          <w:szCs w:val="22"/>
        </w:rPr>
        <w:t xml:space="preserve">                          </w:t>
      </w:r>
      <w:r w:rsidR="00057C5E" w:rsidRPr="00177980">
        <w:rPr>
          <w:b/>
          <w:bCs/>
          <w:i/>
          <w:iCs/>
          <w:sz w:val="22"/>
          <w:szCs w:val="22"/>
        </w:rPr>
        <w:t xml:space="preserve">Tableau </w:t>
      </w:r>
      <w:r w:rsidR="00BF5B12" w:rsidRPr="00177980">
        <w:rPr>
          <w:b/>
          <w:bCs/>
          <w:i/>
          <w:iCs/>
          <w:sz w:val="22"/>
          <w:szCs w:val="22"/>
        </w:rPr>
        <w:t>3.1.</w:t>
      </w:r>
      <w:r w:rsidR="00057C5E" w:rsidRPr="00177980">
        <w:rPr>
          <w:i/>
          <w:iCs/>
          <w:sz w:val="22"/>
          <w:szCs w:val="22"/>
        </w:rPr>
        <w:t xml:space="preserve"> </w:t>
      </w:r>
      <w:r w:rsidR="00BF5B12" w:rsidRPr="00177980">
        <w:rPr>
          <w:i/>
          <w:iCs/>
          <w:sz w:val="22"/>
          <w:szCs w:val="22"/>
        </w:rPr>
        <w:t>L’historique</w:t>
      </w:r>
      <w:r w:rsidR="00057C5E" w:rsidRPr="00177980">
        <w:rPr>
          <w:i/>
          <w:iCs/>
          <w:sz w:val="22"/>
          <w:szCs w:val="22"/>
        </w:rPr>
        <w:t xml:space="preserve"> du nombre d’heures d’arrêts </w:t>
      </w:r>
      <w:r w:rsidR="00B15229" w:rsidRPr="00177980">
        <w:rPr>
          <w:i/>
          <w:iCs/>
          <w:sz w:val="22"/>
          <w:szCs w:val="22"/>
        </w:rPr>
        <w:t>des halls</w:t>
      </w:r>
      <w:r w:rsidR="00BF5B12" w:rsidRPr="00177980">
        <w:rPr>
          <w:i/>
          <w:iCs/>
          <w:sz w:val="22"/>
          <w:szCs w:val="22"/>
        </w:rPr>
        <w:t>.</w:t>
      </w:r>
    </w:p>
    <w:p w:rsidR="00D70848" w:rsidRPr="00177980" w:rsidRDefault="00B832A8" w:rsidP="00177980">
      <w:pPr>
        <w:autoSpaceDE w:val="0"/>
        <w:autoSpaceDN w:val="0"/>
        <w:adjustRightInd w:val="0"/>
        <w:spacing w:after="60" w:line="360" w:lineRule="auto"/>
        <w:ind w:firstLine="708"/>
        <w:jc w:val="both"/>
        <w:rPr>
          <w:rFonts w:asciiTheme="majorBidi" w:hAnsiTheme="majorBidi" w:cstheme="majorBidi"/>
        </w:rPr>
      </w:pPr>
      <w:r w:rsidRPr="00177980">
        <w:rPr>
          <w:rFonts w:ascii="Times New Roman" w:hAnsi="Times New Roman" w:cs="Times New Roman"/>
          <w:sz w:val="24"/>
          <w:szCs w:val="24"/>
        </w:rPr>
        <w:t xml:space="preserve">Le classement des ateliers  par ordre décroissant en fonction du nombre d’heures d’arrêt est présenté dans le </w:t>
      </w:r>
      <w:r w:rsidR="007A0193" w:rsidRPr="00177980">
        <w:rPr>
          <w:rFonts w:asciiTheme="majorBidi" w:hAnsiTheme="majorBidi" w:cstheme="majorBidi"/>
        </w:rPr>
        <w:t xml:space="preserve">tableau </w:t>
      </w:r>
    </w:p>
    <w:tbl>
      <w:tblPr>
        <w:tblW w:w="7880" w:type="dxa"/>
        <w:jc w:val="center"/>
        <w:tblInd w:w="2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08"/>
        <w:gridCol w:w="1749"/>
        <w:gridCol w:w="1875"/>
        <w:gridCol w:w="2248"/>
      </w:tblGrid>
      <w:tr w:rsidR="00177980" w:rsidRPr="00177980" w:rsidTr="003F5DAE">
        <w:trPr>
          <w:trHeight w:val="208"/>
          <w:jc w:val="center"/>
        </w:trPr>
        <w:tc>
          <w:tcPr>
            <w:tcW w:w="2008" w:type="dxa"/>
            <w:shd w:val="clear" w:color="auto" w:fill="F2F2F2"/>
            <w:vAlign w:val="center"/>
          </w:tcPr>
          <w:p w:rsidR="00D70848" w:rsidRPr="00177980" w:rsidRDefault="00D70848" w:rsidP="00581DA6">
            <w:pPr>
              <w:pStyle w:val="Corpsdetexte"/>
              <w:tabs>
                <w:tab w:val="left" w:pos="1465"/>
              </w:tabs>
              <w:spacing w:after="60" w:line="360" w:lineRule="auto"/>
              <w:jc w:val="center"/>
              <w:rPr>
                <w:rFonts w:asciiTheme="majorBidi" w:hAnsiTheme="majorBidi" w:cstheme="majorBidi"/>
                <w:b/>
                <w:bCs/>
              </w:rPr>
            </w:pPr>
            <w:r w:rsidRPr="00177980">
              <w:rPr>
                <w:rFonts w:asciiTheme="majorBidi" w:hAnsiTheme="majorBidi" w:cstheme="majorBidi"/>
                <w:b/>
                <w:bCs/>
              </w:rPr>
              <w:t>Ateliers</w:t>
            </w:r>
          </w:p>
        </w:tc>
        <w:tc>
          <w:tcPr>
            <w:tcW w:w="1749" w:type="dxa"/>
            <w:shd w:val="clear" w:color="auto" w:fill="F2F2F2"/>
            <w:vAlign w:val="center"/>
          </w:tcPr>
          <w:p w:rsidR="00D70848" w:rsidRPr="00177980" w:rsidRDefault="00D70848" w:rsidP="00177980">
            <w:pPr>
              <w:spacing w:after="60" w:line="360" w:lineRule="auto"/>
              <w:jc w:val="both"/>
              <w:rPr>
                <w:rFonts w:asciiTheme="majorBidi" w:hAnsiTheme="majorBidi" w:cstheme="majorBidi"/>
                <w:b/>
                <w:bCs/>
                <w:sz w:val="24"/>
                <w:szCs w:val="24"/>
              </w:rPr>
            </w:pPr>
            <w:r w:rsidRPr="00177980">
              <w:rPr>
                <w:rFonts w:asciiTheme="majorBidi" w:hAnsiTheme="majorBidi" w:cstheme="majorBidi"/>
                <w:b/>
                <w:bCs/>
                <w:sz w:val="24"/>
                <w:szCs w:val="24"/>
              </w:rPr>
              <w:t>Nb d'heures d'arrêt</w:t>
            </w:r>
          </w:p>
        </w:tc>
        <w:tc>
          <w:tcPr>
            <w:tcW w:w="1875" w:type="dxa"/>
            <w:shd w:val="clear" w:color="auto" w:fill="F2F2F2"/>
            <w:vAlign w:val="center"/>
          </w:tcPr>
          <w:p w:rsidR="00D70848" w:rsidRPr="00177980" w:rsidRDefault="00D70848" w:rsidP="00177980">
            <w:pPr>
              <w:spacing w:after="60" w:line="360" w:lineRule="auto"/>
              <w:jc w:val="both"/>
              <w:rPr>
                <w:rFonts w:asciiTheme="majorBidi" w:hAnsiTheme="majorBidi" w:cstheme="majorBidi"/>
                <w:b/>
                <w:bCs/>
                <w:sz w:val="24"/>
                <w:szCs w:val="24"/>
              </w:rPr>
            </w:pPr>
            <w:r w:rsidRPr="00177980">
              <w:rPr>
                <w:rFonts w:asciiTheme="majorBidi" w:hAnsiTheme="majorBidi" w:cstheme="majorBidi"/>
                <w:b/>
                <w:bCs/>
                <w:sz w:val="24"/>
                <w:szCs w:val="24"/>
              </w:rPr>
              <w:t>% Nb d'heures d'arrêt</w:t>
            </w:r>
          </w:p>
        </w:tc>
        <w:tc>
          <w:tcPr>
            <w:tcW w:w="2248" w:type="dxa"/>
            <w:shd w:val="clear" w:color="auto" w:fill="F2F2F2"/>
            <w:vAlign w:val="center"/>
          </w:tcPr>
          <w:p w:rsidR="00D70848" w:rsidRPr="00177980" w:rsidRDefault="002C6A00" w:rsidP="00177980">
            <w:pPr>
              <w:spacing w:after="60" w:line="360" w:lineRule="auto"/>
              <w:jc w:val="both"/>
              <w:rPr>
                <w:rFonts w:ascii="Times New Roman" w:hAnsi="Times New Roman" w:cs="Times New Roman"/>
                <w:b/>
                <w:bCs/>
                <w:sz w:val="24"/>
                <w:szCs w:val="24"/>
              </w:rPr>
            </w:pPr>
            <w:r>
              <w:rPr>
                <w:rFonts w:ascii="Times New Roman" w:hAnsi="Times New Roman" w:cs="Times New Roman"/>
                <w:b/>
                <w:bCs/>
                <w:sz w:val="24"/>
                <w:szCs w:val="24"/>
              </w:rPr>
              <w:t>% Cumul</w:t>
            </w:r>
            <w:r w:rsidR="00D70848" w:rsidRPr="00177980">
              <w:rPr>
                <w:rFonts w:ascii="Times New Roman" w:hAnsi="Times New Roman" w:cs="Times New Roman"/>
                <w:b/>
                <w:bCs/>
                <w:sz w:val="24"/>
                <w:szCs w:val="24"/>
              </w:rPr>
              <w:t xml:space="preserve"> Nb d'heures d'arrêt</w:t>
            </w:r>
          </w:p>
        </w:tc>
      </w:tr>
      <w:tr w:rsidR="00177980" w:rsidRPr="00177980" w:rsidTr="003F5DAE">
        <w:trPr>
          <w:trHeight w:val="116"/>
          <w:jc w:val="center"/>
        </w:trPr>
        <w:tc>
          <w:tcPr>
            <w:tcW w:w="2008" w:type="dxa"/>
            <w:vAlign w:val="bottom"/>
          </w:tcPr>
          <w:p w:rsidR="00D70848" w:rsidRPr="00177980" w:rsidRDefault="00D70848" w:rsidP="00581DA6">
            <w:pPr>
              <w:spacing w:after="60" w:line="360" w:lineRule="auto"/>
              <w:jc w:val="center"/>
              <w:rPr>
                <w:rFonts w:ascii="Times New Roman" w:hAnsi="Times New Roman" w:cs="Times New Roman"/>
                <w:sz w:val="24"/>
                <w:szCs w:val="24"/>
              </w:rPr>
            </w:pPr>
            <w:r w:rsidRPr="00177980">
              <w:rPr>
                <w:rFonts w:ascii="Times New Roman" w:hAnsi="Times New Roman" w:cs="Times New Roman"/>
                <w:sz w:val="24"/>
                <w:szCs w:val="24"/>
              </w:rPr>
              <w:t xml:space="preserve">Hall </w:t>
            </w:r>
            <w:r w:rsidR="00765D69" w:rsidRPr="00177980">
              <w:rPr>
                <w:rFonts w:ascii="Times New Roman" w:hAnsi="Times New Roman" w:cs="Times New Roman"/>
                <w:sz w:val="24"/>
                <w:szCs w:val="24"/>
              </w:rPr>
              <w:t xml:space="preserve">   4</w:t>
            </w:r>
          </w:p>
        </w:tc>
        <w:tc>
          <w:tcPr>
            <w:tcW w:w="1749" w:type="dxa"/>
            <w:vAlign w:val="bottom"/>
          </w:tcPr>
          <w:p w:rsidR="00D70848" w:rsidRPr="00177980" w:rsidRDefault="00765D69" w:rsidP="00581DA6">
            <w:pPr>
              <w:spacing w:after="60" w:line="360" w:lineRule="auto"/>
              <w:jc w:val="center"/>
            </w:pPr>
            <w:r w:rsidRPr="00177980">
              <w:t>559</w:t>
            </w:r>
          </w:p>
        </w:tc>
        <w:tc>
          <w:tcPr>
            <w:tcW w:w="1875" w:type="dxa"/>
            <w:vAlign w:val="bottom"/>
          </w:tcPr>
          <w:p w:rsidR="00D70848" w:rsidRPr="00177980" w:rsidRDefault="000A2525" w:rsidP="00581DA6">
            <w:pPr>
              <w:spacing w:after="60" w:line="360" w:lineRule="auto"/>
              <w:jc w:val="center"/>
            </w:pPr>
            <w:r w:rsidRPr="00177980">
              <w:t>39.72</w:t>
            </w:r>
          </w:p>
        </w:tc>
        <w:tc>
          <w:tcPr>
            <w:tcW w:w="2248" w:type="dxa"/>
            <w:vAlign w:val="bottom"/>
          </w:tcPr>
          <w:p w:rsidR="00D70848" w:rsidRPr="00177980" w:rsidRDefault="00DC7907" w:rsidP="00581DA6">
            <w:pPr>
              <w:spacing w:after="60" w:line="360" w:lineRule="auto"/>
              <w:jc w:val="center"/>
            </w:pPr>
            <w:r w:rsidRPr="00177980">
              <w:t>39.72</w:t>
            </w:r>
          </w:p>
        </w:tc>
      </w:tr>
      <w:tr w:rsidR="00177980" w:rsidRPr="00177980" w:rsidTr="003F5DAE">
        <w:trPr>
          <w:trHeight w:val="109"/>
          <w:jc w:val="center"/>
        </w:trPr>
        <w:tc>
          <w:tcPr>
            <w:tcW w:w="2008" w:type="dxa"/>
            <w:vAlign w:val="bottom"/>
          </w:tcPr>
          <w:p w:rsidR="00D70848" w:rsidRPr="00177980" w:rsidRDefault="00D70848" w:rsidP="00581DA6">
            <w:pPr>
              <w:spacing w:after="60" w:line="360" w:lineRule="auto"/>
              <w:jc w:val="center"/>
              <w:rPr>
                <w:rFonts w:ascii="Times New Roman" w:hAnsi="Times New Roman" w:cs="Times New Roman"/>
                <w:sz w:val="24"/>
                <w:szCs w:val="24"/>
              </w:rPr>
            </w:pPr>
            <w:r w:rsidRPr="00177980">
              <w:rPr>
                <w:rFonts w:ascii="Times New Roman" w:hAnsi="Times New Roman" w:cs="Times New Roman"/>
                <w:sz w:val="24"/>
                <w:szCs w:val="24"/>
              </w:rPr>
              <w:t xml:space="preserve">Hall </w:t>
            </w:r>
            <w:r w:rsidR="00765D69" w:rsidRPr="00177980">
              <w:rPr>
                <w:rFonts w:ascii="Times New Roman" w:hAnsi="Times New Roman" w:cs="Times New Roman"/>
                <w:sz w:val="24"/>
                <w:szCs w:val="24"/>
              </w:rPr>
              <w:t xml:space="preserve">   1</w:t>
            </w:r>
          </w:p>
        </w:tc>
        <w:tc>
          <w:tcPr>
            <w:tcW w:w="1749" w:type="dxa"/>
            <w:vAlign w:val="bottom"/>
          </w:tcPr>
          <w:p w:rsidR="00D70848" w:rsidRPr="00177980" w:rsidRDefault="00765D69" w:rsidP="00581DA6">
            <w:pPr>
              <w:spacing w:after="60" w:line="360" w:lineRule="auto"/>
              <w:jc w:val="center"/>
            </w:pPr>
            <w:r w:rsidRPr="00177980">
              <w:t>394</w:t>
            </w:r>
          </w:p>
        </w:tc>
        <w:tc>
          <w:tcPr>
            <w:tcW w:w="1875" w:type="dxa"/>
            <w:vAlign w:val="bottom"/>
          </w:tcPr>
          <w:p w:rsidR="00D70848" w:rsidRPr="00177980" w:rsidRDefault="000A2525" w:rsidP="00581DA6">
            <w:pPr>
              <w:spacing w:after="60" w:line="360" w:lineRule="auto"/>
              <w:jc w:val="center"/>
            </w:pPr>
            <w:r w:rsidRPr="00177980">
              <w:t>28.00</w:t>
            </w:r>
          </w:p>
        </w:tc>
        <w:tc>
          <w:tcPr>
            <w:tcW w:w="2248" w:type="dxa"/>
            <w:vAlign w:val="bottom"/>
          </w:tcPr>
          <w:p w:rsidR="00D70848" w:rsidRPr="00177980" w:rsidRDefault="00DC7907" w:rsidP="00581DA6">
            <w:pPr>
              <w:spacing w:after="60" w:line="360" w:lineRule="auto"/>
              <w:jc w:val="center"/>
            </w:pPr>
            <w:r w:rsidRPr="00177980">
              <w:t>67.72</w:t>
            </w:r>
          </w:p>
        </w:tc>
      </w:tr>
      <w:tr w:rsidR="00177980" w:rsidRPr="00177980" w:rsidTr="003F5DAE">
        <w:trPr>
          <w:trHeight w:val="116"/>
          <w:jc w:val="center"/>
        </w:trPr>
        <w:tc>
          <w:tcPr>
            <w:tcW w:w="2008" w:type="dxa"/>
            <w:vAlign w:val="bottom"/>
          </w:tcPr>
          <w:p w:rsidR="00D70848" w:rsidRPr="00177980" w:rsidRDefault="00D70848" w:rsidP="00581DA6">
            <w:pPr>
              <w:spacing w:after="60" w:line="360" w:lineRule="auto"/>
              <w:jc w:val="center"/>
              <w:rPr>
                <w:rFonts w:ascii="Times New Roman" w:hAnsi="Times New Roman" w:cs="Times New Roman"/>
                <w:sz w:val="24"/>
                <w:szCs w:val="24"/>
              </w:rPr>
            </w:pPr>
            <w:r w:rsidRPr="00177980">
              <w:rPr>
                <w:rFonts w:ascii="Times New Roman" w:hAnsi="Times New Roman" w:cs="Times New Roman"/>
                <w:sz w:val="24"/>
                <w:szCs w:val="24"/>
              </w:rPr>
              <w:t xml:space="preserve">Hall </w:t>
            </w:r>
            <w:r w:rsidR="00765D69" w:rsidRPr="00177980">
              <w:rPr>
                <w:rFonts w:ascii="Times New Roman" w:hAnsi="Times New Roman" w:cs="Times New Roman"/>
                <w:sz w:val="24"/>
                <w:szCs w:val="24"/>
              </w:rPr>
              <w:t xml:space="preserve">   3</w:t>
            </w:r>
          </w:p>
        </w:tc>
        <w:tc>
          <w:tcPr>
            <w:tcW w:w="1749" w:type="dxa"/>
            <w:vAlign w:val="bottom"/>
          </w:tcPr>
          <w:p w:rsidR="00D70848" w:rsidRPr="00177980" w:rsidRDefault="00765D69" w:rsidP="00581DA6">
            <w:pPr>
              <w:spacing w:after="60" w:line="360" w:lineRule="auto"/>
              <w:jc w:val="center"/>
            </w:pPr>
            <w:r w:rsidRPr="00177980">
              <w:t>256</w:t>
            </w:r>
          </w:p>
        </w:tc>
        <w:tc>
          <w:tcPr>
            <w:tcW w:w="1875" w:type="dxa"/>
            <w:vAlign w:val="bottom"/>
          </w:tcPr>
          <w:p w:rsidR="00D70848" w:rsidRPr="00177980" w:rsidRDefault="008B6773" w:rsidP="00581DA6">
            <w:pPr>
              <w:spacing w:after="60" w:line="360" w:lineRule="auto"/>
              <w:jc w:val="center"/>
            </w:pPr>
            <w:r w:rsidRPr="00177980">
              <w:t>18.19</w:t>
            </w:r>
          </w:p>
        </w:tc>
        <w:tc>
          <w:tcPr>
            <w:tcW w:w="2248" w:type="dxa"/>
            <w:vAlign w:val="bottom"/>
          </w:tcPr>
          <w:p w:rsidR="00D70848" w:rsidRPr="00177980" w:rsidRDefault="00DC7907" w:rsidP="00581DA6">
            <w:pPr>
              <w:spacing w:after="60" w:line="360" w:lineRule="auto"/>
              <w:jc w:val="center"/>
            </w:pPr>
            <w:r w:rsidRPr="00177980">
              <w:t>85.91</w:t>
            </w:r>
          </w:p>
        </w:tc>
      </w:tr>
      <w:tr w:rsidR="00177980" w:rsidRPr="00177980" w:rsidTr="003F5DAE">
        <w:trPr>
          <w:trHeight w:val="109"/>
          <w:jc w:val="center"/>
        </w:trPr>
        <w:tc>
          <w:tcPr>
            <w:tcW w:w="2008" w:type="dxa"/>
            <w:vAlign w:val="bottom"/>
          </w:tcPr>
          <w:p w:rsidR="00D70848" w:rsidRPr="00177980" w:rsidRDefault="00D70848" w:rsidP="00581DA6">
            <w:pPr>
              <w:spacing w:after="60" w:line="360" w:lineRule="auto"/>
              <w:jc w:val="center"/>
              <w:rPr>
                <w:rFonts w:ascii="Times New Roman" w:hAnsi="Times New Roman" w:cs="Times New Roman"/>
                <w:sz w:val="24"/>
                <w:szCs w:val="24"/>
              </w:rPr>
            </w:pPr>
            <w:r w:rsidRPr="00177980">
              <w:rPr>
                <w:rFonts w:ascii="Times New Roman" w:hAnsi="Times New Roman" w:cs="Times New Roman"/>
                <w:sz w:val="24"/>
                <w:szCs w:val="24"/>
              </w:rPr>
              <w:t xml:space="preserve">Hall </w:t>
            </w:r>
            <w:r w:rsidR="00765D69" w:rsidRPr="00177980">
              <w:rPr>
                <w:rFonts w:ascii="Times New Roman" w:hAnsi="Times New Roman" w:cs="Times New Roman"/>
                <w:sz w:val="24"/>
                <w:szCs w:val="24"/>
              </w:rPr>
              <w:t xml:space="preserve">   2</w:t>
            </w:r>
          </w:p>
        </w:tc>
        <w:tc>
          <w:tcPr>
            <w:tcW w:w="1749" w:type="dxa"/>
            <w:vAlign w:val="bottom"/>
          </w:tcPr>
          <w:p w:rsidR="00D70848" w:rsidRPr="00177980" w:rsidRDefault="00765D69" w:rsidP="00581DA6">
            <w:pPr>
              <w:spacing w:after="60" w:line="360" w:lineRule="auto"/>
              <w:jc w:val="center"/>
            </w:pPr>
            <w:r w:rsidRPr="00177980">
              <w:t>198</w:t>
            </w:r>
          </w:p>
        </w:tc>
        <w:tc>
          <w:tcPr>
            <w:tcW w:w="1875" w:type="dxa"/>
            <w:vAlign w:val="bottom"/>
          </w:tcPr>
          <w:p w:rsidR="00D70848" w:rsidRPr="00177980" w:rsidRDefault="000A2525" w:rsidP="00581DA6">
            <w:pPr>
              <w:spacing w:after="60" w:line="360" w:lineRule="auto"/>
              <w:jc w:val="center"/>
            </w:pPr>
            <w:r w:rsidRPr="00177980">
              <w:t>14.07</w:t>
            </w:r>
          </w:p>
        </w:tc>
        <w:tc>
          <w:tcPr>
            <w:tcW w:w="2248" w:type="dxa"/>
            <w:vAlign w:val="bottom"/>
          </w:tcPr>
          <w:p w:rsidR="00D70848" w:rsidRPr="00177980" w:rsidRDefault="008B6773" w:rsidP="00581DA6">
            <w:pPr>
              <w:spacing w:after="60" w:line="360" w:lineRule="auto"/>
              <w:jc w:val="center"/>
            </w:pPr>
            <w:r w:rsidRPr="00177980">
              <w:t>100</w:t>
            </w:r>
          </w:p>
        </w:tc>
      </w:tr>
      <w:tr w:rsidR="00177980" w:rsidRPr="00177980" w:rsidTr="003F5DAE">
        <w:trPr>
          <w:trHeight w:val="116"/>
          <w:jc w:val="center"/>
        </w:trPr>
        <w:tc>
          <w:tcPr>
            <w:tcW w:w="2008" w:type="dxa"/>
            <w:vAlign w:val="bottom"/>
          </w:tcPr>
          <w:p w:rsidR="00D70848" w:rsidRPr="00177980" w:rsidRDefault="00D70848" w:rsidP="00581DA6">
            <w:pPr>
              <w:spacing w:after="60" w:line="360" w:lineRule="auto"/>
              <w:jc w:val="center"/>
              <w:rPr>
                <w:b/>
                <w:bCs/>
              </w:rPr>
            </w:pPr>
            <w:r w:rsidRPr="00177980">
              <w:rPr>
                <w:b/>
                <w:bCs/>
              </w:rPr>
              <w:t>Total</w:t>
            </w:r>
          </w:p>
        </w:tc>
        <w:tc>
          <w:tcPr>
            <w:tcW w:w="1749" w:type="dxa"/>
            <w:vAlign w:val="bottom"/>
          </w:tcPr>
          <w:p w:rsidR="00D70848" w:rsidRPr="00177980" w:rsidRDefault="008B6773" w:rsidP="00581DA6">
            <w:pPr>
              <w:spacing w:after="60" w:line="360" w:lineRule="auto"/>
              <w:jc w:val="center"/>
              <w:rPr>
                <w:b/>
                <w:bCs/>
              </w:rPr>
            </w:pPr>
            <w:r w:rsidRPr="00177980">
              <w:rPr>
                <w:b/>
                <w:bCs/>
              </w:rPr>
              <w:t>1407</w:t>
            </w:r>
          </w:p>
        </w:tc>
        <w:tc>
          <w:tcPr>
            <w:tcW w:w="1875" w:type="dxa"/>
            <w:vAlign w:val="bottom"/>
          </w:tcPr>
          <w:p w:rsidR="00D70848" w:rsidRPr="00177980" w:rsidRDefault="00D70848" w:rsidP="00581DA6">
            <w:pPr>
              <w:spacing w:after="60" w:line="360" w:lineRule="auto"/>
              <w:jc w:val="center"/>
              <w:rPr>
                <w:b/>
                <w:bCs/>
              </w:rPr>
            </w:pPr>
            <w:r w:rsidRPr="00177980">
              <w:rPr>
                <w:b/>
                <w:bCs/>
              </w:rPr>
              <w:t>100</w:t>
            </w:r>
          </w:p>
        </w:tc>
        <w:tc>
          <w:tcPr>
            <w:tcW w:w="2248" w:type="dxa"/>
            <w:vAlign w:val="bottom"/>
          </w:tcPr>
          <w:p w:rsidR="00D70848" w:rsidRPr="00177980" w:rsidRDefault="008B6773" w:rsidP="00581DA6">
            <w:pPr>
              <w:spacing w:after="60" w:line="360" w:lineRule="auto"/>
              <w:jc w:val="center"/>
              <w:rPr>
                <w:b/>
                <w:bCs/>
              </w:rPr>
            </w:pPr>
            <w:r w:rsidRPr="00177980">
              <w:rPr>
                <w:b/>
                <w:bCs/>
              </w:rPr>
              <w:t>100</w:t>
            </w:r>
          </w:p>
        </w:tc>
      </w:tr>
    </w:tbl>
    <w:p w:rsidR="005D0074" w:rsidRDefault="005D0074" w:rsidP="00177980">
      <w:pPr>
        <w:pStyle w:val="Corpsdetexte"/>
        <w:spacing w:after="60" w:line="360" w:lineRule="auto"/>
        <w:rPr>
          <w:b/>
          <w:bCs/>
          <w:i/>
          <w:iCs/>
          <w:sz w:val="22"/>
          <w:szCs w:val="22"/>
        </w:rPr>
      </w:pPr>
    </w:p>
    <w:p w:rsidR="00D70848" w:rsidRPr="00177980" w:rsidRDefault="00BF5B12" w:rsidP="005D0074">
      <w:pPr>
        <w:pStyle w:val="Corpsdetexte"/>
        <w:spacing w:after="60" w:line="360" w:lineRule="auto"/>
        <w:jc w:val="center"/>
      </w:pPr>
      <w:r w:rsidRPr="00177980">
        <w:rPr>
          <w:b/>
          <w:bCs/>
          <w:i/>
          <w:iCs/>
          <w:sz w:val="22"/>
          <w:szCs w:val="22"/>
        </w:rPr>
        <w:t>Tableau 3.2.</w:t>
      </w:r>
      <w:r w:rsidRPr="00177980">
        <w:rPr>
          <w:i/>
          <w:iCs/>
          <w:sz w:val="22"/>
          <w:szCs w:val="22"/>
        </w:rPr>
        <w:t xml:space="preserve"> </w:t>
      </w:r>
      <w:r w:rsidR="006933A9" w:rsidRPr="00177980">
        <w:rPr>
          <w:i/>
          <w:iCs/>
          <w:sz w:val="22"/>
          <w:szCs w:val="22"/>
        </w:rPr>
        <w:t>Classement des halls</w:t>
      </w:r>
      <w:r w:rsidR="005A28C2" w:rsidRPr="00177980">
        <w:rPr>
          <w:i/>
          <w:iCs/>
          <w:sz w:val="22"/>
          <w:szCs w:val="22"/>
        </w:rPr>
        <w:t xml:space="preserve"> avec leurs pourcentages cumulatifs</w:t>
      </w:r>
      <w:r w:rsidR="005D0074">
        <w:rPr>
          <w:i/>
          <w:iCs/>
          <w:sz w:val="22"/>
          <w:szCs w:val="22"/>
        </w:rPr>
        <w:t>.</w:t>
      </w:r>
    </w:p>
    <w:p w:rsidR="008B6773" w:rsidRPr="00177980" w:rsidRDefault="00B74819" w:rsidP="006B60E8">
      <w:pPr>
        <w:pStyle w:val="Corpsdetexte"/>
        <w:spacing w:after="60" w:line="360" w:lineRule="auto"/>
      </w:pPr>
      <w:r w:rsidRPr="00177980">
        <w:lastRenderedPageBreak/>
        <w:t xml:space="preserve">      </w:t>
      </w:r>
      <w:r w:rsidR="00B878D2" w:rsidRPr="00177980">
        <w:rPr>
          <w:i/>
          <w:iCs/>
          <w:noProof/>
          <w:sz w:val="22"/>
          <w:szCs w:val="22"/>
        </w:rPr>
        <w:drawing>
          <wp:inline distT="0" distB="0" distL="0" distR="0" wp14:anchorId="31E34D00" wp14:editId="780DC067">
            <wp:extent cx="5486400" cy="4407613"/>
            <wp:effectExtent l="0" t="0" r="19050" b="12065"/>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A6D9C" w:rsidRPr="00177980" w:rsidRDefault="001A6D9C" w:rsidP="008C6BC0">
      <w:pPr>
        <w:pStyle w:val="Corpsdetexte"/>
        <w:spacing w:after="60" w:line="360" w:lineRule="auto"/>
        <w:jc w:val="left"/>
        <w:rPr>
          <w:rFonts w:asciiTheme="majorBidi" w:hAnsiTheme="majorBidi" w:cstheme="majorBidi"/>
          <w:i/>
          <w:iCs/>
          <w:sz w:val="22"/>
          <w:szCs w:val="22"/>
        </w:rPr>
      </w:pPr>
      <w:r w:rsidRPr="00177980">
        <w:rPr>
          <w:b/>
          <w:bCs/>
          <w:i/>
          <w:iCs/>
        </w:rPr>
        <w:t xml:space="preserve">         </w:t>
      </w:r>
      <w:r w:rsidR="008E2876" w:rsidRPr="00177980">
        <w:rPr>
          <w:b/>
          <w:bCs/>
          <w:i/>
          <w:iCs/>
          <w:sz w:val="22"/>
          <w:szCs w:val="22"/>
        </w:rPr>
        <w:t>Figure </w:t>
      </w:r>
      <w:r w:rsidR="00F857A2" w:rsidRPr="00177980">
        <w:rPr>
          <w:b/>
          <w:bCs/>
          <w:i/>
          <w:iCs/>
          <w:sz w:val="22"/>
          <w:szCs w:val="22"/>
        </w:rPr>
        <w:t>3.1</w:t>
      </w:r>
      <w:r w:rsidR="006E5E41" w:rsidRPr="00177980">
        <w:rPr>
          <w:b/>
          <w:bCs/>
          <w:i/>
          <w:iCs/>
          <w:sz w:val="22"/>
          <w:szCs w:val="22"/>
        </w:rPr>
        <w:t>.</w:t>
      </w:r>
      <w:r w:rsidR="002C6A00">
        <w:rPr>
          <w:rFonts w:asciiTheme="majorBidi" w:hAnsiTheme="majorBidi" w:cstheme="majorBidi"/>
          <w:i/>
          <w:iCs/>
          <w:sz w:val="22"/>
          <w:szCs w:val="22"/>
        </w:rPr>
        <w:t>Tracage de la courbe de PARE</w:t>
      </w:r>
      <w:r w:rsidR="006E5E41" w:rsidRPr="00177980">
        <w:rPr>
          <w:rFonts w:asciiTheme="majorBidi" w:hAnsiTheme="majorBidi" w:cstheme="majorBidi"/>
          <w:i/>
          <w:iCs/>
          <w:sz w:val="22"/>
          <w:szCs w:val="22"/>
        </w:rPr>
        <w:t>TO (</w:t>
      </w:r>
      <w:r w:rsidR="00367CBA">
        <w:rPr>
          <w:rFonts w:asciiTheme="majorBidi" w:hAnsiTheme="majorBidi" w:cstheme="majorBidi"/>
          <w:i/>
          <w:iCs/>
          <w:sz w:val="22"/>
          <w:szCs w:val="22"/>
        </w:rPr>
        <w:t>% Cumul</w:t>
      </w:r>
      <w:r w:rsidR="00696FBA" w:rsidRPr="00177980">
        <w:rPr>
          <w:rFonts w:asciiTheme="majorBidi" w:hAnsiTheme="majorBidi" w:cstheme="majorBidi"/>
          <w:i/>
          <w:iCs/>
          <w:sz w:val="22"/>
          <w:szCs w:val="22"/>
        </w:rPr>
        <w:t xml:space="preserve"> Nb d'heures d'arrêt</w:t>
      </w:r>
      <w:r w:rsidR="006E5E41" w:rsidRPr="00177980">
        <w:rPr>
          <w:rFonts w:asciiTheme="majorBidi" w:hAnsiTheme="majorBidi" w:cstheme="majorBidi"/>
          <w:i/>
          <w:iCs/>
          <w:sz w:val="22"/>
          <w:szCs w:val="22"/>
        </w:rPr>
        <w:t xml:space="preserve">/ </w:t>
      </w:r>
      <w:r w:rsidR="00696FBA" w:rsidRPr="00177980">
        <w:rPr>
          <w:rFonts w:asciiTheme="majorBidi" w:hAnsiTheme="majorBidi" w:cstheme="majorBidi"/>
          <w:i/>
          <w:iCs/>
          <w:sz w:val="22"/>
          <w:szCs w:val="22"/>
        </w:rPr>
        <w:t>Les</w:t>
      </w:r>
      <w:r w:rsidR="006E5E41" w:rsidRPr="00177980">
        <w:rPr>
          <w:rFonts w:asciiTheme="majorBidi" w:hAnsiTheme="majorBidi" w:cstheme="majorBidi"/>
          <w:i/>
          <w:iCs/>
          <w:sz w:val="22"/>
          <w:szCs w:val="22"/>
        </w:rPr>
        <w:t xml:space="preserve"> halls).</w:t>
      </w:r>
    </w:p>
    <w:p w:rsidR="008E2876" w:rsidRPr="00177980" w:rsidRDefault="008E2876" w:rsidP="001A6D9C">
      <w:pPr>
        <w:pStyle w:val="Corpsdetexte"/>
        <w:numPr>
          <w:ilvl w:val="0"/>
          <w:numId w:val="23"/>
        </w:numPr>
        <w:spacing w:after="60" w:line="360" w:lineRule="auto"/>
        <w:rPr>
          <w:i/>
          <w:iCs/>
        </w:rPr>
      </w:pPr>
      <w:r w:rsidRPr="00177980">
        <w:rPr>
          <w:i/>
          <w:iCs/>
        </w:rPr>
        <w:t>Analyse :</w:t>
      </w:r>
    </w:p>
    <w:p w:rsidR="00B832A8" w:rsidRPr="00177980" w:rsidRDefault="005D60AB" w:rsidP="00D44D55">
      <w:pPr>
        <w:autoSpaceDE w:val="0"/>
        <w:autoSpaceDN w:val="0"/>
        <w:adjustRightInd w:val="0"/>
        <w:spacing w:after="60" w:line="360" w:lineRule="auto"/>
        <w:ind w:firstLine="708"/>
        <w:jc w:val="both"/>
        <w:rPr>
          <w:rFonts w:asciiTheme="majorBidi" w:hAnsiTheme="majorBidi" w:cstheme="majorBidi"/>
          <w:sz w:val="24"/>
          <w:szCs w:val="24"/>
        </w:rPr>
      </w:pPr>
      <w:r w:rsidRPr="00177980">
        <w:rPr>
          <w:rFonts w:asciiTheme="majorBidi" w:hAnsiTheme="majorBidi" w:cstheme="majorBidi"/>
          <w:sz w:val="24"/>
          <w:szCs w:val="24"/>
        </w:rPr>
        <w:t xml:space="preserve"> Nous constat</w:t>
      </w:r>
      <w:r w:rsidR="00D44D55">
        <w:rPr>
          <w:rFonts w:asciiTheme="majorBidi" w:hAnsiTheme="majorBidi" w:cstheme="majorBidi"/>
          <w:sz w:val="24"/>
          <w:szCs w:val="24"/>
        </w:rPr>
        <w:t>ons</w:t>
      </w:r>
      <w:r w:rsidRPr="00177980">
        <w:rPr>
          <w:rFonts w:asciiTheme="majorBidi" w:hAnsiTheme="majorBidi" w:cstheme="majorBidi"/>
          <w:sz w:val="24"/>
          <w:szCs w:val="24"/>
        </w:rPr>
        <w:t xml:space="preserve"> successive</w:t>
      </w:r>
      <w:r w:rsidR="005D62AE" w:rsidRPr="00177980">
        <w:rPr>
          <w:rFonts w:asciiTheme="majorBidi" w:hAnsiTheme="majorBidi" w:cstheme="majorBidi"/>
          <w:sz w:val="24"/>
          <w:szCs w:val="24"/>
        </w:rPr>
        <w:t>ment que l</w:t>
      </w:r>
      <w:r w:rsidR="00465E6D">
        <w:rPr>
          <w:rFonts w:asciiTheme="majorBidi" w:hAnsiTheme="majorBidi" w:cstheme="majorBidi"/>
          <w:sz w:val="24"/>
          <w:szCs w:val="24"/>
        </w:rPr>
        <w:t xml:space="preserve">e hall </w:t>
      </w:r>
      <w:r w:rsidR="00CA79EF">
        <w:rPr>
          <w:rFonts w:asciiTheme="majorBidi" w:hAnsiTheme="majorBidi" w:cstheme="majorBidi"/>
          <w:sz w:val="24"/>
          <w:szCs w:val="24"/>
        </w:rPr>
        <w:t>4</w:t>
      </w:r>
      <w:r w:rsidR="00465E6D">
        <w:rPr>
          <w:rFonts w:asciiTheme="majorBidi" w:hAnsiTheme="majorBidi" w:cstheme="majorBidi"/>
          <w:sz w:val="24"/>
          <w:szCs w:val="24"/>
        </w:rPr>
        <w:t xml:space="preserve"> </w:t>
      </w:r>
      <w:r w:rsidR="00CA79EF">
        <w:rPr>
          <w:rFonts w:asciiTheme="majorBidi" w:hAnsiTheme="majorBidi" w:cstheme="majorBidi"/>
          <w:sz w:val="24"/>
          <w:szCs w:val="24"/>
        </w:rPr>
        <w:t>(fabrication des pièce</w:t>
      </w:r>
      <w:r w:rsidR="00D44D55">
        <w:rPr>
          <w:rFonts w:asciiTheme="majorBidi" w:hAnsiTheme="majorBidi" w:cstheme="majorBidi"/>
          <w:sz w:val="24"/>
          <w:szCs w:val="24"/>
        </w:rPr>
        <w:t>s</w:t>
      </w:r>
      <w:r w:rsidR="00CA79EF">
        <w:rPr>
          <w:rFonts w:asciiTheme="majorBidi" w:hAnsiTheme="majorBidi" w:cstheme="majorBidi"/>
          <w:sz w:val="24"/>
          <w:szCs w:val="24"/>
        </w:rPr>
        <w:t xml:space="preserve"> primaires et sous-ensembles de la fabrication de gabarits</w:t>
      </w:r>
      <w:r w:rsidR="005D62AE" w:rsidRPr="00177980">
        <w:rPr>
          <w:rFonts w:asciiTheme="majorBidi" w:hAnsiTheme="majorBidi" w:cstheme="majorBidi"/>
          <w:sz w:val="24"/>
          <w:szCs w:val="24"/>
        </w:rPr>
        <w:t xml:space="preserve">) </w:t>
      </w:r>
      <w:r w:rsidRPr="00177980">
        <w:rPr>
          <w:rFonts w:asciiTheme="majorBidi" w:hAnsiTheme="majorBidi" w:cstheme="majorBidi"/>
          <w:sz w:val="24"/>
          <w:szCs w:val="24"/>
        </w:rPr>
        <w:t xml:space="preserve">est </w:t>
      </w:r>
      <w:r w:rsidR="00617079" w:rsidRPr="00177980">
        <w:rPr>
          <w:rFonts w:asciiTheme="majorBidi" w:hAnsiTheme="majorBidi" w:cstheme="majorBidi"/>
          <w:sz w:val="24"/>
          <w:szCs w:val="24"/>
        </w:rPr>
        <w:t>à l’ origine</w:t>
      </w:r>
      <w:r w:rsidR="00D44D55">
        <w:rPr>
          <w:rFonts w:asciiTheme="majorBidi" w:hAnsiTheme="majorBidi" w:cstheme="majorBidi"/>
          <w:sz w:val="24"/>
          <w:szCs w:val="24"/>
        </w:rPr>
        <w:t xml:space="preserve"> </w:t>
      </w:r>
      <w:r w:rsidRPr="00177980">
        <w:rPr>
          <w:rFonts w:asciiTheme="majorBidi" w:hAnsiTheme="majorBidi" w:cstheme="majorBidi"/>
          <w:sz w:val="24"/>
          <w:szCs w:val="24"/>
        </w:rPr>
        <w:t xml:space="preserve"> du nombre d’heures </w:t>
      </w:r>
      <w:r w:rsidR="00EC6F36" w:rsidRPr="00177980">
        <w:rPr>
          <w:rFonts w:asciiTheme="majorBidi" w:hAnsiTheme="majorBidi" w:cstheme="majorBidi"/>
          <w:sz w:val="24"/>
          <w:szCs w:val="24"/>
        </w:rPr>
        <w:t xml:space="preserve">d’arrêt, </w:t>
      </w:r>
      <w:r w:rsidRPr="00177980">
        <w:rPr>
          <w:rFonts w:asciiTheme="majorBidi" w:hAnsiTheme="majorBidi" w:cstheme="majorBidi"/>
          <w:sz w:val="24"/>
          <w:szCs w:val="24"/>
        </w:rPr>
        <w:t xml:space="preserve">il sera notre centre d’intérêt. Ceci nous </w:t>
      </w:r>
      <w:r w:rsidR="00465E6D">
        <w:rPr>
          <w:rFonts w:asciiTheme="majorBidi" w:hAnsiTheme="majorBidi" w:cstheme="majorBidi"/>
          <w:sz w:val="24"/>
          <w:szCs w:val="24"/>
        </w:rPr>
        <w:t>amène  à effectuer un autre PARE</w:t>
      </w:r>
      <w:r w:rsidRPr="00177980">
        <w:rPr>
          <w:rFonts w:asciiTheme="majorBidi" w:hAnsiTheme="majorBidi" w:cstheme="majorBidi"/>
          <w:sz w:val="24"/>
          <w:szCs w:val="24"/>
        </w:rPr>
        <w:t xml:space="preserve">TO </w:t>
      </w:r>
      <w:r w:rsidR="00617079" w:rsidRPr="00177980">
        <w:rPr>
          <w:rFonts w:asciiTheme="majorBidi" w:hAnsiTheme="majorBidi" w:cstheme="majorBidi"/>
          <w:sz w:val="24"/>
          <w:szCs w:val="24"/>
        </w:rPr>
        <w:t>sur les machi</w:t>
      </w:r>
      <w:r w:rsidRPr="00177980">
        <w:rPr>
          <w:rFonts w:asciiTheme="majorBidi" w:hAnsiTheme="majorBidi" w:cstheme="majorBidi"/>
          <w:sz w:val="24"/>
          <w:szCs w:val="24"/>
        </w:rPr>
        <w:t>nes de hall 04</w:t>
      </w:r>
      <w:r w:rsidR="0096521F" w:rsidRPr="00177980">
        <w:rPr>
          <w:rFonts w:asciiTheme="majorBidi" w:hAnsiTheme="majorBidi" w:cstheme="majorBidi"/>
          <w:sz w:val="24"/>
          <w:szCs w:val="24"/>
        </w:rPr>
        <w:t xml:space="preserve"> afin de </w:t>
      </w:r>
      <w:r w:rsidR="00617079" w:rsidRPr="00177980">
        <w:rPr>
          <w:rFonts w:asciiTheme="majorBidi" w:hAnsiTheme="majorBidi" w:cstheme="majorBidi"/>
          <w:sz w:val="24"/>
          <w:szCs w:val="24"/>
        </w:rPr>
        <w:t>déterminer la machine</w:t>
      </w:r>
      <w:r w:rsidR="00D44D55">
        <w:rPr>
          <w:rFonts w:asciiTheme="majorBidi" w:hAnsiTheme="majorBidi" w:cstheme="majorBidi"/>
          <w:sz w:val="24"/>
          <w:szCs w:val="24"/>
        </w:rPr>
        <w:t xml:space="preserve"> qui a</w:t>
      </w:r>
      <w:r w:rsidR="00617079" w:rsidRPr="00177980">
        <w:rPr>
          <w:rFonts w:asciiTheme="majorBidi" w:hAnsiTheme="majorBidi" w:cstheme="majorBidi"/>
          <w:sz w:val="24"/>
          <w:szCs w:val="24"/>
        </w:rPr>
        <w:t xml:space="preserve"> </w:t>
      </w:r>
      <w:r w:rsidR="008E2876" w:rsidRPr="00177980">
        <w:rPr>
          <w:rFonts w:asciiTheme="majorBidi" w:hAnsiTheme="majorBidi" w:cstheme="majorBidi"/>
          <w:sz w:val="24"/>
          <w:szCs w:val="24"/>
        </w:rPr>
        <w:t xml:space="preserve">le plus grand </w:t>
      </w:r>
      <w:r w:rsidR="00617079" w:rsidRPr="00177980">
        <w:rPr>
          <w:rFonts w:asciiTheme="majorBidi" w:hAnsiTheme="majorBidi" w:cstheme="majorBidi"/>
          <w:sz w:val="24"/>
          <w:szCs w:val="24"/>
        </w:rPr>
        <w:t>nombre</w:t>
      </w:r>
      <w:r w:rsidR="00D44D55">
        <w:rPr>
          <w:rFonts w:asciiTheme="majorBidi" w:hAnsiTheme="majorBidi" w:cstheme="majorBidi"/>
          <w:sz w:val="24"/>
          <w:szCs w:val="24"/>
        </w:rPr>
        <w:t>s</w:t>
      </w:r>
      <w:r w:rsidR="00617079" w:rsidRPr="00177980">
        <w:rPr>
          <w:rFonts w:asciiTheme="majorBidi" w:hAnsiTheme="majorBidi" w:cstheme="majorBidi"/>
          <w:sz w:val="24"/>
          <w:szCs w:val="24"/>
        </w:rPr>
        <w:t xml:space="preserve"> d’heure  d’arrêt</w:t>
      </w:r>
      <w:r w:rsidR="00D44D55">
        <w:rPr>
          <w:rFonts w:asciiTheme="majorBidi" w:hAnsiTheme="majorBidi" w:cstheme="majorBidi"/>
          <w:sz w:val="24"/>
          <w:szCs w:val="24"/>
        </w:rPr>
        <w:t>.</w:t>
      </w:r>
    </w:p>
    <w:p w:rsidR="007A0193" w:rsidRPr="00177980" w:rsidRDefault="00F857A2" w:rsidP="006B60E8">
      <w:pPr>
        <w:pStyle w:val="Corpsdetexte"/>
        <w:spacing w:after="60" w:line="360" w:lineRule="auto"/>
        <w:rPr>
          <w:b/>
          <w:bCs/>
        </w:rPr>
      </w:pPr>
      <w:r w:rsidRPr="00177980">
        <w:rPr>
          <w:b/>
          <w:bCs/>
        </w:rPr>
        <w:t>3.3</w:t>
      </w:r>
      <w:r w:rsidR="002D1362" w:rsidRPr="00177980">
        <w:rPr>
          <w:b/>
          <w:bCs/>
        </w:rPr>
        <w:t>/</w:t>
      </w:r>
      <w:r w:rsidR="007A0193" w:rsidRPr="00177980">
        <w:rPr>
          <w:b/>
          <w:bCs/>
        </w:rPr>
        <w:t>Analyse PARETO des machines de Hall 04.</w:t>
      </w:r>
    </w:p>
    <w:p w:rsidR="007A0193" w:rsidRPr="00177980" w:rsidRDefault="007A0193" w:rsidP="006B60E8">
      <w:pPr>
        <w:pStyle w:val="Corpsdetexte"/>
        <w:spacing w:after="60" w:line="360" w:lineRule="auto"/>
        <w:ind w:firstLine="540"/>
      </w:pPr>
      <w:r w:rsidRPr="00177980">
        <w:t xml:space="preserve">L’analyse Pareto des machines de hall  04  sera traitée avec la même démarche que précédemment.  </w:t>
      </w:r>
    </w:p>
    <w:p w:rsidR="00B7497A" w:rsidRPr="00177980" w:rsidRDefault="0011428F" w:rsidP="0011428F">
      <w:pPr>
        <w:spacing w:after="60" w:line="360" w:lineRule="auto"/>
        <w:ind w:firstLine="360"/>
        <w:jc w:val="center"/>
        <w:rPr>
          <w:rFonts w:ascii="Times New Roman" w:hAnsi="Times New Roman" w:cs="Times New Roman"/>
          <w:b/>
          <w:bCs/>
          <w:sz w:val="24"/>
          <w:szCs w:val="24"/>
        </w:rPr>
      </w:pPr>
      <w:r w:rsidRPr="00177980">
        <w:rPr>
          <w:rFonts w:ascii="Times New Roman" w:hAnsi="Times New Roman" w:cs="Times New Roman"/>
          <w:b/>
          <w:bCs/>
          <w:sz w:val="24"/>
          <w:szCs w:val="24"/>
        </w:rPr>
        <w:object w:dxaOrig="8919" w:dyaOrig="11372">
          <v:shape id="_x0000_i1025" type="#_x0000_t75" style="width:445.95pt;height:568.6pt" o:ole="">
            <v:imagedata r:id="rId10" o:title=""/>
          </v:shape>
          <o:OLEObject Type="Embed" ProgID="Word.Document.12" ShapeID="_x0000_i1025" DrawAspect="Content" ObjectID="_1528044904" r:id="rId11">
            <o:FieldCodes>\s</o:FieldCodes>
          </o:OLEObject>
        </w:object>
      </w:r>
      <w:r w:rsidR="006E5E41" w:rsidRPr="00177980">
        <w:rPr>
          <w:rFonts w:ascii="Times New Roman" w:hAnsi="Times New Roman" w:cs="Times New Roman"/>
          <w:b/>
          <w:bCs/>
          <w:sz w:val="24"/>
          <w:szCs w:val="24"/>
        </w:rPr>
        <w:t xml:space="preserve">                    </w:t>
      </w:r>
      <w:r w:rsidR="00F857A2" w:rsidRPr="00177980">
        <w:rPr>
          <w:rFonts w:ascii="Times New Roman" w:hAnsi="Times New Roman" w:cs="Times New Roman"/>
          <w:b/>
          <w:bCs/>
          <w:i/>
          <w:iCs/>
        </w:rPr>
        <w:t>T</w:t>
      </w:r>
      <w:r w:rsidR="00F857A2" w:rsidRPr="00177980">
        <w:rPr>
          <w:rFonts w:asciiTheme="majorBidi" w:hAnsiTheme="majorBidi" w:cstheme="majorBidi"/>
          <w:b/>
          <w:bCs/>
          <w:i/>
          <w:iCs/>
        </w:rPr>
        <w:t>ableau3.3.</w:t>
      </w:r>
      <w:r w:rsidR="003065EA" w:rsidRPr="00177980">
        <w:rPr>
          <w:rFonts w:asciiTheme="majorBidi" w:hAnsiTheme="majorBidi" w:cstheme="majorBidi"/>
          <w:i/>
          <w:iCs/>
        </w:rPr>
        <w:t xml:space="preserve"> L’historique du nombre d’heures</w:t>
      </w:r>
      <w:r>
        <w:rPr>
          <w:rFonts w:asciiTheme="majorBidi" w:hAnsiTheme="majorBidi" w:cstheme="majorBidi"/>
          <w:i/>
          <w:iCs/>
        </w:rPr>
        <w:t xml:space="preserve"> d’arrêts des machines de hall 4</w:t>
      </w:r>
      <w:r w:rsidR="003065EA" w:rsidRPr="00177980">
        <w:rPr>
          <w:rFonts w:asciiTheme="majorBidi" w:hAnsiTheme="majorBidi" w:cstheme="majorBidi"/>
          <w:i/>
          <w:iCs/>
        </w:rPr>
        <w:t>.</w:t>
      </w:r>
    </w:p>
    <w:p w:rsidR="00B7497A" w:rsidRPr="00177980" w:rsidRDefault="001B4643" w:rsidP="006B60E8">
      <w:pPr>
        <w:spacing w:after="60" w:line="360" w:lineRule="auto"/>
        <w:ind w:firstLine="567"/>
        <w:jc w:val="both"/>
        <w:rPr>
          <w:rFonts w:ascii="Times New Roman" w:hAnsi="Times New Roman" w:cs="Times New Roman"/>
          <w:sz w:val="24"/>
          <w:szCs w:val="24"/>
        </w:rPr>
      </w:pPr>
      <w:r w:rsidRPr="00177980">
        <w:rPr>
          <w:noProof/>
          <w:sz w:val="24"/>
          <w:szCs w:val="24"/>
          <w:lang w:eastAsia="fr-FR"/>
        </w:rPr>
        <w:lastRenderedPageBreak/>
        <w:drawing>
          <wp:anchor distT="0" distB="0" distL="114300" distR="114300" simplePos="0" relativeHeight="251673600" behindDoc="0" locked="0" layoutInCell="1" allowOverlap="1" wp14:anchorId="7D6DD952" wp14:editId="7A3718D8">
            <wp:simplePos x="0" y="0"/>
            <wp:positionH relativeFrom="column">
              <wp:posOffset>239395</wp:posOffset>
            </wp:positionH>
            <wp:positionV relativeFrom="paragraph">
              <wp:posOffset>488950</wp:posOffset>
            </wp:positionV>
            <wp:extent cx="5588635" cy="445897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88635" cy="4458970"/>
                    </a:xfrm>
                    <a:prstGeom prst="rect">
                      <a:avLst/>
                    </a:prstGeom>
                  </pic:spPr>
                </pic:pic>
              </a:graphicData>
            </a:graphic>
            <wp14:sizeRelH relativeFrom="margin">
              <wp14:pctWidth>0</wp14:pctWidth>
            </wp14:sizeRelH>
            <wp14:sizeRelV relativeFrom="margin">
              <wp14:pctHeight>0</wp14:pctHeight>
            </wp14:sizeRelV>
          </wp:anchor>
        </w:drawing>
      </w:r>
      <w:r w:rsidRPr="00177980">
        <w:rPr>
          <w:noProof/>
          <w:lang w:eastAsia="fr-FR"/>
        </w:rPr>
        <mc:AlternateContent>
          <mc:Choice Requires="wps">
            <w:drawing>
              <wp:anchor distT="0" distB="0" distL="114300" distR="114300" simplePos="0" relativeHeight="251695104" behindDoc="0" locked="0" layoutInCell="1" allowOverlap="1" wp14:anchorId="64F5E765" wp14:editId="48BAFCA9">
                <wp:simplePos x="0" y="0"/>
                <wp:positionH relativeFrom="column">
                  <wp:posOffset>233045</wp:posOffset>
                </wp:positionH>
                <wp:positionV relativeFrom="paragraph">
                  <wp:posOffset>1941195</wp:posOffset>
                </wp:positionV>
                <wp:extent cx="447675" cy="14478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447675" cy="1447800"/>
                        </a:xfrm>
                        <a:prstGeom prst="rect">
                          <a:avLst/>
                        </a:prstGeom>
                        <a:noFill/>
                        <a:ln w="6350">
                          <a:noFill/>
                        </a:ln>
                      </wps:spPr>
                      <wps:txbx>
                        <w:txbxContent>
                          <w:p w:rsidR="001B4643" w:rsidRPr="00E30EE4" w:rsidRDefault="001B4643" w:rsidP="001B4643">
                            <w:pPr>
                              <w:rPr>
                                <w:rFonts w:asciiTheme="majorBidi" w:hAnsiTheme="majorBidi" w:cstheme="majorBidi"/>
                                <w:b/>
                                <w:bCs/>
                                <w:sz w:val="24"/>
                                <w:szCs w:val="24"/>
                              </w:rPr>
                            </w:pPr>
                            <w:r w:rsidRPr="00E30EE4">
                              <w:rPr>
                                <w:rFonts w:asciiTheme="majorBidi" w:hAnsiTheme="majorBidi" w:cstheme="majorBidi"/>
                                <w:b/>
                                <w:bCs/>
                                <w:sz w:val="24"/>
                                <w:szCs w:val="24"/>
                              </w:rPr>
                              <w:t>%N*T Cumuler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18.35pt;margin-top:152.85pt;width:35.25pt;height:11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" filled="f" stroked="f" strokeweight=".5pt">
                <v:textbox style="layout-flow:vertical;mso-layout-flow-alt:bottom-to-top">
                  <w:txbxContent>
                    <w:p w:rsidR="001B4643" w:rsidRPr="00E30EE4" w:rsidRDefault="001B4643" w:rsidP="001B4643">
                      <w:pPr>
                        <w:rPr>
                          <w:rFonts w:asciiTheme="majorBidi" w:hAnsiTheme="majorBidi" w:cstheme="majorBidi"/>
                          <w:b/>
                          <w:bCs/>
                          <w:sz w:val="24"/>
                          <w:szCs w:val="24"/>
                        </w:rPr>
                      </w:pPr>
                      <w:r w:rsidRPr="00E30EE4">
                        <w:rPr>
                          <w:rFonts w:asciiTheme="majorBidi" w:hAnsiTheme="majorBidi" w:cstheme="majorBidi"/>
                          <w:b/>
                          <w:bCs/>
                          <w:sz w:val="24"/>
                          <w:szCs w:val="24"/>
                        </w:rPr>
                        <w:t>%N*T Cumuler</w:t>
                      </w:r>
                    </w:p>
                  </w:txbxContent>
                </v:textbox>
              </v:shape>
            </w:pict>
          </mc:Fallback>
        </mc:AlternateContent>
      </w:r>
      <w:r w:rsidR="00412BD2" w:rsidRPr="00177980">
        <w:rPr>
          <w:noProof/>
          <w:lang w:eastAsia="fr-FR"/>
        </w:rPr>
        <mc:AlternateContent>
          <mc:Choice Requires="wps">
            <w:drawing>
              <wp:anchor distT="0" distB="0" distL="114300" distR="114300" simplePos="0" relativeHeight="251687936" behindDoc="0" locked="0" layoutInCell="1" allowOverlap="1" wp14:anchorId="76404AC8" wp14:editId="1B81E188">
                <wp:simplePos x="0" y="0"/>
                <wp:positionH relativeFrom="column">
                  <wp:posOffset>3361690</wp:posOffset>
                </wp:positionH>
                <wp:positionV relativeFrom="paragraph">
                  <wp:posOffset>171450</wp:posOffset>
                </wp:positionV>
                <wp:extent cx="698500" cy="461010"/>
                <wp:effectExtent l="0" t="0" r="25400" b="15240"/>
                <wp:wrapNone/>
                <wp:docPr id="33" name="Rectangle 33"/>
                <wp:cNvGraphicFramePr/>
                <a:graphic xmlns:a="http://schemas.openxmlformats.org/drawingml/2006/main">
                  <a:graphicData uri="http://schemas.microsoft.com/office/word/2010/wordprocessingShape">
                    <wps:wsp>
                      <wps:cNvSpPr/>
                      <wps:spPr>
                        <a:xfrm>
                          <a:off x="0" y="0"/>
                          <a:ext cx="698500" cy="461010"/>
                        </a:xfrm>
                        <a:prstGeom prst="rect">
                          <a:avLst/>
                        </a:prstGeom>
                      </wps:spPr>
                      <wps:style>
                        <a:lnRef idx="2">
                          <a:schemeClr val="dk1"/>
                        </a:lnRef>
                        <a:fillRef idx="1">
                          <a:schemeClr val="lt1"/>
                        </a:fillRef>
                        <a:effectRef idx="0">
                          <a:schemeClr val="dk1"/>
                        </a:effectRef>
                        <a:fontRef idx="minor">
                          <a:schemeClr val="dk1"/>
                        </a:fontRef>
                      </wps:style>
                      <wps:txbx>
                        <w:txbxContent>
                          <w:p w:rsidR="003A1095" w:rsidRPr="003A1095" w:rsidRDefault="004F14BA" w:rsidP="003A1095">
                            <w:pPr>
                              <w:jc w:val="center"/>
                              <w:rPr>
                                <w:rFonts w:asciiTheme="majorBidi" w:hAnsiTheme="majorBidi" w:cstheme="majorBidi"/>
                                <w:sz w:val="24"/>
                                <w:szCs w:val="24"/>
                              </w:rPr>
                            </w:pPr>
                            <w:r>
                              <w:rPr>
                                <w:rFonts w:asciiTheme="majorBidi" w:hAnsiTheme="majorBidi" w:cstheme="majorBidi"/>
                                <w:sz w:val="24"/>
                                <w:szCs w:val="24"/>
                              </w:rPr>
                              <w:t>P</w:t>
                            </w:r>
                            <w:r w:rsidR="003A1095" w:rsidRPr="003A1095">
                              <w:rPr>
                                <w:rFonts w:asciiTheme="majorBidi" w:hAnsiTheme="majorBidi" w:cstheme="majorBidi"/>
                                <w:sz w:val="24"/>
                                <w:szCs w:val="24"/>
                              </w:rPr>
                              <w:t>O</w:t>
                            </w:r>
                            <w:r>
                              <w:rPr>
                                <w:rFonts w:asciiTheme="majorBidi" w:hAnsiTheme="majorBidi" w:cstheme="majorBidi"/>
                                <w:sz w:val="24"/>
                                <w:szCs w:val="24"/>
                              </w:rPr>
                              <w:t>I</w:t>
                            </w:r>
                            <w:r w:rsidR="003A1095" w:rsidRPr="003A1095">
                              <w:rPr>
                                <w:rFonts w:asciiTheme="majorBidi" w:hAnsiTheme="majorBidi" w:cstheme="majorBidi"/>
                                <w:sz w:val="24"/>
                                <w:szCs w:val="24"/>
                              </w:rPr>
                              <w:t xml:space="preserve">NT </w:t>
                            </w:r>
                            <w:r w:rsidR="003A1095">
                              <w:rPr>
                                <w:rFonts w:asciiTheme="majorBidi" w:hAnsiTheme="majorBidi" w:cstheme="majorBidi"/>
                                <w:b/>
                                <w:bCs/>
                                <w:color w:val="FF0000"/>
                                <w:sz w:val="24"/>
                                <w:szCs w:val="24"/>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7" style="position:absolute;left:0;text-align:left;margin-left:264.7pt;margin-top:13.5pt;width:55pt;height:3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" fillcolor="white [3201]" strokecolor="black [3200]" strokeweight="2pt">
                <v:textbox>
                  <w:txbxContent>
                    <w:p w:rsidR="003A1095" w:rsidRPr="003A1095" w:rsidRDefault="004F14BA" w:rsidP="003A1095">
                      <w:pPr>
                        <w:jc w:val="center"/>
                        <w:rPr>
                          <w:rFonts w:asciiTheme="majorBidi" w:hAnsiTheme="majorBidi" w:cstheme="majorBidi"/>
                          <w:sz w:val="24"/>
                          <w:szCs w:val="24"/>
                        </w:rPr>
                      </w:pPr>
                      <w:r>
                        <w:rPr>
                          <w:rFonts w:asciiTheme="majorBidi" w:hAnsiTheme="majorBidi" w:cstheme="majorBidi"/>
                          <w:sz w:val="24"/>
                          <w:szCs w:val="24"/>
                        </w:rPr>
                        <w:t>P</w:t>
                      </w:r>
                      <w:r w:rsidR="003A1095" w:rsidRPr="003A1095">
                        <w:rPr>
                          <w:rFonts w:asciiTheme="majorBidi" w:hAnsiTheme="majorBidi" w:cstheme="majorBidi"/>
                          <w:sz w:val="24"/>
                          <w:szCs w:val="24"/>
                        </w:rPr>
                        <w:t>O</w:t>
                      </w:r>
                      <w:r>
                        <w:rPr>
                          <w:rFonts w:asciiTheme="majorBidi" w:hAnsiTheme="majorBidi" w:cstheme="majorBidi"/>
                          <w:sz w:val="24"/>
                          <w:szCs w:val="24"/>
                        </w:rPr>
                        <w:t>I</w:t>
                      </w:r>
                      <w:r w:rsidR="003A1095" w:rsidRPr="003A1095">
                        <w:rPr>
                          <w:rFonts w:asciiTheme="majorBidi" w:hAnsiTheme="majorBidi" w:cstheme="majorBidi"/>
                          <w:sz w:val="24"/>
                          <w:szCs w:val="24"/>
                        </w:rPr>
                        <w:t xml:space="preserve">NT </w:t>
                      </w:r>
                      <w:r w:rsidR="003A1095">
                        <w:rPr>
                          <w:rFonts w:asciiTheme="majorBidi" w:hAnsiTheme="majorBidi" w:cstheme="majorBidi"/>
                          <w:b/>
                          <w:bCs/>
                          <w:color w:val="FF0000"/>
                          <w:sz w:val="24"/>
                          <w:szCs w:val="24"/>
                        </w:rPr>
                        <w:t>J</w:t>
                      </w:r>
                    </w:p>
                  </w:txbxContent>
                </v:textbox>
              </v:rect>
            </w:pict>
          </mc:Fallback>
        </mc:AlternateContent>
      </w:r>
      <w:r w:rsidR="00412BD2" w:rsidRPr="00177980">
        <w:rPr>
          <w:noProof/>
          <w:lang w:eastAsia="fr-FR"/>
        </w:rPr>
        <mc:AlternateContent>
          <mc:Choice Requires="wps">
            <w:drawing>
              <wp:anchor distT="0" distB="0" distL="114300" distR="114300" simplePos="0" relativeHeight="251684864" behindDoc="0" locked="0" layoutInCell="1" allowOverlap="1" wp14:anchorId="39FC9FE1" wp14:editId="2B8E43F2">
                <wp:simplePos x="0" y="0"/>
                <wp:positionH relativeFrom="column">
                  <wp:posOffset>3876910</wp:posOffset>
                </wp:positionH>
                <wp:positionV relativeFrom="paragraph">
                  <wp:posOffset>633288</wp:posOffset>
                </wp:positionV>
                <wp:extent cx="184065" cy="317357"/>
                <wp:effectExtent l="57150" t="38100" r="64135" b="83185"/>
                <wp:wrapNone/>
                <wp:docPr id="31" name="Connecteur droit avec flèche 31"/>
                <wp:cNvGraphicFramePr/>
                <a:graphic xmlns:a="http://schemas.openxmlformats.org/drawingml/2006/main">
                  <a:graphicData uri="http://schemas.microsoft.com/office/word/2010/wordprocessingShape">
                    <wps:wsp>
                      <wps:cNvCnPr/>
                      <wps:spPr>
                        <a:xfrm flipH="1" flipV="1">
                          <a:off x="0" y="0"/>
                          <a:ext cx="184065" cy="31735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1" o:spid="_x0000_s1026" type="#_x0000_t32" style="position:absolute;margin-left:305.25pt;margin-top:49.85pt;width:14.5pt;height:2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" strokecolor="black [3200]" strokeweight="2pt">
                <v:stroke endarrow="open"/>
                <v:shadow on="t" color="black" opacity="24903f" origin=",.5" offset="0,.55556mm"/>
              </v:shape>
            </w:pict>
          </mc:Fallback>
        </mc:AlternateContent>
      </w:r>
      <w:r w:rsidR="00412BD2" w:rsidRPr="00177980">
        <w:rPr>
          <w:noProof/>
          <w:lang w:eastAsia="fr-FR"/>
        </w:rPr>
        <mc:AlternateContent>
          <mc:Choice Requires="wps">
            <w:drawing>
              <wp:anchor distT="0" distB="0" distL="114300" distR="114300" simplePos="0" relativeHeight="251676672" behindDoc="0" locked="0" layoutInCell="1" allowOverlap="1" wp14:anchorId="7A626559" wp14:editId="2BD6F57A">
                <wp:simplePos x="0" y="0"/>
                <wp:positionH relativeFrom="column">
                  <wp:posOffset>4082415</wp:posOffset>
                </wp:positionH>
                <wp:positionV relativeFrom="paragraph">
                  <wp:posOffset>488950</wp:posOffset>
                </wp:positionV>
                <wp:extent cx="0" cy="3985260"/>
                <wp:effectExtent l="76200" t="19050" r="76200" b="72390"/>
                <wp:wrapNone/>
                <wp:docPr id="23" name="Connecteur droit 23"/>
                <wp:cNvGraphicFramePr/>
                <a:graphic xmlns:a="http://schemas.openxmlformats.org/drawingml/2006/main">
                  <a:graphicData uri="http://schemas.microsoft.com/office/word/2010/wordprocessingShape">
                    <wps:wsp>
                      <wps:cNvCnPr/>
                      <wps:spPr>
                        <a:xfrm flipV="1">
                          <a:off x="0" y="0"/>
                          <a:ext cx="0" cy="398526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id="Connecteur droit 23"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1.45pt,38.5pt" to="321.45pt,3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" strokecolor="#f79646 [3209]" strokeweight="3pt">
                <v:shadow on="t" color="black" opacity="22937f" origin=",.5" offset="0,.63889mm"/>
              </v:line>
            </w:pict>
          </mc:Fallback>
        </mc:AlternateContent>
      </w:r>
      <w:r w:rsidR="00412BD2" w:rsidRPr="00177980">
        <w:rPr>
          <w:noProof/>
          <w:lang w:eastAsia="fr-FR"/>
        </w:rPr>
        <mc:AlternateContent>
          <mc:Choice Requires="wps">
            <w:drawing>
              <wp:anchor distT="0" distB="0" distL="114300" distR="114300" simplePos="0" relativeHeight="251677696" behindDoc="0" locked="0" layoutInCell="1" allowOverlap="1" wp14:anchorId="7E26ECC9" wp14:editId="3656E869">
                <wp:simplePos x="0" y="0"/>
                <wp:positionH relativeFrom="column">
                  <wp:posOffset>3957955</wp:posOffset>
                </wp:positionH>
                <wp:positionV relativeFrom="paragraph">
                  <wp:posOffset>981617</wp:posOffset>
                </wp:positionV>
                <wp:extent cx="236220" cy="0"/>
                <wp:effectExtent l="57150" t="38100" r="49530" b="95250"/>
                <wp:wrapNone/>
                <wp:docPr id="24" name="Connecteur droit 24"/>
                <wp:cNvGraphicFramePr/>
                <a:graphic xmlns:a="http://schemas.openxmlformats.org/drawingml/2006/main">
                  <a:graphicData uri="http://schemas.microsoft.com/office/word/2010/wordprocessingShape">
                    <wps:wsp>
                      <wps:cNvCnPr/>
                      <wps:spPr>
                        <a:xfrm flipH="1">
                          <a:off x="0" y="0"/>
                          <a:ext cx="23622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id="Connecteur droit 24" o:spid="_x0000_s1026" style="position:absolute;flip:x;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1.65pt,77.3pt" to="330.2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" strokecolor="#f79646 [3209]" strokeweight="3pt">
                <v:shadow on="t" color="black" opacity="22937f" origin=",.5" offset="0,.63889mm"/>
              </v:line>
            </w:pict>
          </mc:Fallback>
        </mc:AlternateContent>
      </w:r>
      <w:r w:rsidR="00412BD2" w:rsidRPr="00177980">
        <w:rPr>
          <w:noProof/>
          <w:lang w:eastAsia="fr-FR"/>
        </w:rPr>
        <mc:AlternateContent>
          <mc:Choice Requires="wps">
            <w:drawing>
              <wp:anchor distT="0" distB="0" distL="114300" distR="114300" simplePos="0" relativeHeight="251685888" behindDoc="0" locked="0" layoutInCell="1" allowOverlap="1" wp14:anchorId="5CF19861" wp14:editId="3B6F9BAD">
                <wp:simplePos x="0" y="0"/>
                <wp:positionH relativeFrom="column">
                  <wp:posOffset>989330</wp:posOffset>
                </wp:positionH>
                <wp:positionV relativeFrom="paragraph">
                  <wp:posOffset>796925</wp:posOffset>
                </wp:positionV>
                <wp:extent cx="698500" cy="462280"/>
                <wp:effectExtent l="0" t="0" r="25400" b="13970"/>
                <wp:wrapNone/>
                <wp:docPr id="32" name="Rectangle 32"/>
                <wp:cNvGraphicFramePr/>
                <a:graphic xmlns:a="http://schemas.openxmlformats.org/drawingml/2006/main">
                  <a:graphicData uri="http://schemas.microsoft.com/office/word/2010/wordprocessingShape">
                    <wps:wsp>
                      <wps:cNvSpPr/>
                      <wps:spPr>
                        <a:xfrm>
                          <a:off x="0" y="0"/>
                          <a:ext cx="698500" cy="462280"/>
                        </a:xfrm>
                        <a:prstGeom prst="rect">
                          <a:avLst/>
                        </a:prstGeom>
                      </wps:spPr>
                      <wps:style>
                        <a:lnRef idx="2">
                          <a:schemeClr val="dk1"/>
                        </a:lnRef>
                        <a:fillRef idx="1">
                          <a:schemeClr val="lt1"/>
                        </a:fillRef>
                        <a:effectRef idx="0">
                          <a:schemeClr val="dk1"/>
                        </a:effectRef>
                        <a:fontRef idx="minor">
                          <a:schemeClr val="dk1"/>
                        </a:fontRef>
                      </wps:style>
                      <wps:txbx>
                        <w:txbxContent>
                          <w:p w:rsidR="0029649C" w:rsidRPr="003A1095" w:rsidRDefault="004F14BA" w:rsidP="0029649C">
                            <w:pPr>
                              <w:jc w:val="center"/>
                              <w:rPr>
                                <w:rFonts w:asciiTheme="majorBidi" w:hAnsiTheme="majorBidi" w:cstheme="majorBidi"/>
                                <w:sz w:val="24"/>
                                <w:szCs w:val="24"/>
                              </w:rPr>
                            </w:pPr>
                            <w:r>
                              <w:rPr>
                                <w:rFonts w:asciiTheme="majorBidi" w:hAnsiTheme="majorBidi" w:cstheme="majorBidi"/>
                                <w:sz w:val="24"/>
                                <w:szCs w:val="24"/>
                              </w:rPr>
                              <w:t>POI</w:t>
                            </w:r>
                            <w:r w:rsidR="0029649C" w:rsidRPr="003A1095">
                              <w:rPr>
                                <w:rFonts w:asciiTheme="majorBidi" w:hAnsiTheme="majorBidi" w:cstheme="majorBidi"/>
                                <w:sz w:val="24"/>
                                <w:szCs w:val="24"/>
                              </w:rPr>
                              <w:t>N</w:t>
                            </w:r>
                            <w:r w:rsidR="003A1095" w:rsidRPr="003A1095">
                              <w:rPr>
                                <w:rFonts w:asciiTheme="majorBidi" w:hAnsiTheme="majorBidi" w:cstheme="majorBidi"/>
                                <w:sz w:val="24"/>
                                <w:szCs w:val="24"/>
                              </w:rPr>
                              <w:t xml:space="preserve">T </w:t>
                            </w:r>
                            <w:r w:rsidR="003A1095">
                              <w:rPr>
                                <w:rFonts w:asciiTheme="majorBidi" w:hAnsiTheme="majorBidi" w:cstheme="majorBidi"/>
                                <w:b/>
                                <w:bCs/>
                                <w:color w:val="FF0000"/>
                                <w:sz w:val="24"/>
                                <w:szCs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8" style="position:absolute;left:0;text-align:left;margin-left:77.9pt;margin-top:62.75pt;width:55pt;height:3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" fillcolor="white [3201]" strokecolor="black [3200]" strokeweight="2pt">
                <v:textbox>
                  <w:txbxContent>
                    <w:p w:rsidR="0029649C" w:rsidRPr="003A1095" w:rsidRDefault="004F14BA" w:rsidP="0029649C">
                      <w:pPr>
                        <w:jc w:val="center"/>
                        <w:rPr>
                          <w:rFonts w:asciiTheme="majorBidi" w:hAnsiTheme="majorBidi" w:cstheme="majorBidi"/>
                          <w:sz w:val="24"/>
                          <w:szCs w:val="24"/>
                        </w:rPr>
                      </w:pPr>
                      <w:r>
                        <w:rPr>
                          <w:rFonts w:asciiTheme="majorBidi" w:hAnsiTheme="majorBidi" w:cstheme="majorBidi"/>
                          <w:sz w:val="24"/>
                          <w:szCs w:val="24"/>
                        </w:rPr>
                        <w:t>POI</w:t>
                      </w:r>
                      <w:r w:rsidR="0029649C" w:rsidRPr="003A1095">
                        <w:rPr>
                          <w:rFonts w:asciiTheme="majorBidi" w:hAnsiTheme="majorBidi" w:cstheme="majorBidi"/>
                          <w:sz w:val="24"/>
                          <w:szCs w:val="24"/>
                        </w:rPr>
                        <w:t>N</w:t>
                      </w:r>
                      <w:r w:rsidR="003A1095" w:rsidRPr="003A1095">
                        <w:rPr>
                          <w:rFonts w:asciiTheme="majorBidi" w:hAnsiTheme="majorBidi" w:cstheme="majorBidi"/>
                          <w:sz w:val="24"/>
                          <w:szCs w:val="24"/>
                        </w:rPr>
                        <w:t xml:space="preserve">T </w:t>
                      </w:r>
                      <w:r w:rsidR="003A1095">
                        <w:rPr>
                          <w:rFonts w:asciiTheme="majorBidi" w:hAnsiTheme="majorBidi" w:cstheme="majorBidi"/>
                          <w:b/>
                          <w:bCs/>
                          <w:color w:val="FF0000"/>
                          <w:sz w:val="24"/>
                          <w:szCs w:val="24"/>
                        </w:rPr>
                        <w:t>I</w:t>
                      </w:r>
                    </w:p>
                  </w:txbxContent>
                </v:textbox>
              </v:rect>
            </w:pict>
          </mc:Fallback>
        </mc:AlternateContent>
      </w:r>
      <w:r w:rsidR="00412BD2" w:rsidRPr="00177980">
        <w:rPr>
          <w:noProof/>
          <w:lang w:eastAsia="fr-FR"/>
        </w:rPr>
        <mc:AlternateContent>
          <mc:Choice Requires="wps">
            <w:drawing>
              <wp:anchor distT="0" distB="0" distL="114300" distR="114300" simplePos="0" relativeHeight="251675648" behindDoc="0" locked="0" layoutInCell="1" allowOverlap="1" wp14:anchorId="701262B3" wp14:editId="0C61649E">
                <wp:simplePos x="0" y="0"/>
                <wp:positionH relativeFrom="column">
                  <wp:posOffset>1688658</wp:posOffset>
                </wp:positionH>
                <wp:positionV relativeFrom="paragraph">
                  <wp:posOffset>982609</wp:posOffset>
                </wp:positionV>
                <wp:extent cx="10160" cy="3492471"/>
                <wp:effectExtent l="76200" t="19050" r="66040" b="70485"/>
                <wp:wrapNone/>
                <wp:docPr id="22" name="Connecteur droit 22"/>
                <wp:cNvGraphicFramePr/>
                <a:graphic xmlns:a="http://schemas.openxmlformats.org/drawingml/2006/main">
                  <a:graphicData uri="http://schemas.microsoft.com/office/word/2010/wordprocessingShape">
                    <wps:wsp>
                      <wps:cNvCnPr/>
                      <wps:spPr>
                        <a:xfrm flipH="1">
                          <a:off x="0" y="0"/>
                          <a:ext cx="10160" cy="3492471"/>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95pt,77.35pt" to="133.75pt,3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" strokecolor="#f79646 [3209]" strokeweight="3pt">
                <v:shadow on="t" color="black" opacity="22937f" origin=",.5" offset="0,.63889mm"/>
              </v:line>
            </w:pict>
          </mc:Fallback>
        </mc:AlternateContent>
      </w:r>
      <w:r w:rsidR="00412BD2" w:rsidRPr="00177980">
        <w:rPr>
          <w:noProof/>
          <w:lang w:eastAsia="fr-FR"/>
        </w:rPr>
        <mc:AlternateContent>
          <mc:Choice Requires="wps">
            <w:drawing>
              <wp:anchor distT="0" distB="0" distL="114300" distR="114300" simplePos="0" relativeHeight="251674624" behindDoc="0" locked="0" layoutInCell="1" allowOverlap="1" wp14:anchorId="185B4DC6" wp14:editId="01C36E70">
                <wp:simplePos x="0" y="0"/>
                <wp:positionH relativeFrom="column">
                  <wp:posOffset>1595755</wp:posOffset>
                </wp:positionH>
                <wp:positionV relativeFrom="paragraph">
                  <wp:posOffset>1515745</wp:posOffset>
                </wp:positionV>
                <wp:extent cx="174625" cy="0"/>
                <wp:effectExtent l="57150" t="38100" r="53975" b="95250"/>
                <wp:wrapNone/>
                <wp:docPr id="21" name="Connecteur droit 21"/>
                <wp:cNvGraphicFramePr/>
                <a:graphic xmlns:a="http://schemas.openxmlformats.org/drawingml/2006/main">
                  <a:graphicData uri="http://schemas.microsoft.com/office/word/2010/wordprocessingShape">
                    <wps:wsp>
                      <wps:cNvCnPr/>
                      <wps:spPr>
                        <a:xfrm>
                          <a:off x="0" y="0"/>
                          <a:ext cx="174625"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65pt,119.35pt" to="139.4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" strokecolor="#f79646 [3209]" strokeweight="3pt">
                <v:shadow on="t" color="black" opacity="22937f" origin=",.5" offset="0,.63889mm"/>
              </v:line>
            </w:pict>
          </mc:Fallback>
        </mc:AlternateContent>
      </w:r>
      <w:r w:rsidR="00412BD2" w:rsidRPr="00177980">
        <w:rPr>
          <w:noProof/>
          <w:lang w:eastAsia="fr-FR"/>
        </w:rPr>
        <mc:AlternateContent>
          <mc:Choice Requires="wps">
            <w:drawing>
              <wp:anchor distT="0" distB="0" distL="114300" distR="114300" simplePos="0" relativeHeight="251683840" behindDoc="0" locked="0" layoutInCell="1" allowOverlap="1" wp14:anchorId="12EF5A64" wp14:editId="036B6840">
                <wp:simplePos x="0" y="0"/>
                <wp:positionH relativeFrom="column">
                  <wp:posOffset>1400175</wp:posOffset>
                </wp:positionH>
                <wp:positionV relativeFrom="paragraph">
                  <wp:posOffset>1259205</wp:posOffset>
                </wp:positionV>
                <wp:extent cx="256540" cy="256540"/>
                <wp:effectExtent l="57150" t="38100" r="67310" b="86360"/>
                <wp:wrapNone/>
                <wp:docPr id="30" name="Connecteur droit avec flèche 30"/>
                <wp:cNvGraphicFramePr/>
                <a:graphic xmlns:a="http://schemas.openxmlformats.org/drawingml/2006/main">
                  <a:graphicData uri="http://schemas.microsoft.com/office/word/2010/wordprocessingShape">
                    <wps:wsp>
                      <wps:cNvCnPr/>
                      <wps:spPr>
                        <a:xfrm flipH="1" flipV="1">
                          <a:off x="0" y="0"/>
                          <a:ext cx="256540" cy="256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 o:spid="_x0000_s1026" type="#_x0000_t32" style="position:absolute;margin-left:110.25pt;margin-top:99.15pt;width:20.2pt;height:20.2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" strokecolor="black [3200]" strokeweight="2pt">
                <v:stroke endarrow="open"/>
                <v:shadow on="t" color="black" opacity="24903f" origin=",.5" offset="0,.55556mm"/>
              </v:shape>
            </w:pict>
          </mc:Fallback>
        </mc:AlternateContent>
      </w:r>
      <w:r w:rsidR="00354C1E" w:rsidRPr="00177980">
        <w:rPr>
          <w:noProof/>
          <w:lang w:eastAsia="fr-FR"/>
        </w:rPr>
        <mc:AlternateContent>
          <mc:Choice Requires="wps">
            <w:drawing>
              <wp:anchor distT="0" distB="0" distL="114300" distR="114300" simplePos="0" relativeHeight="251682816" behindDoc="0" locked="0" layoutInCell="1" allowOverlap="1" wp14:anchorId="4A21639C" wp14:editId="7DF742AB">
                <wp:simplePos x="0" y="0"/>
                <wp:positionH relativeFrom="column">
                  <wp:posOffset>4472305</wp:posOffset>
                </wp:positionH>
                <wp:positionV relativeFrom="paragraph">
                  <wp:posOffset>2286635</wp:posOffset>
                </wp:positionV>
                <wp:extent cx="359410" cy="369570"/>
                <wp:effectExtent l="0" t="0" r="21590" b="11430"/>
                <wp:wrapNone/>
                <wp:docPr id="28" name="Ellipse 28"/>
                <wp:cNvGraphicFramePr/>
                <a:graphic xmlns:a="http://schemas.openxmlformats.org/drawingml/2006/main">
                  <a:graphicData uri="http://schemas.microsoft.com/office/word/2010/wordprocessingShape">
                    <wps:wsp>
                      <wps:cNvSpPr/>
                      <wps:spPr>
                        <a:xfrm>
                          <a:off x="0" y="0"/>
                          <a:ext cx="359410" cy="369570"/>
                        </a:xfrm>
                        <a:prstGeom prst="ellipse">
                          <a:avLst/>
                        </a:prstGeom>
                      </wps:spPr>
                      <wps:style>
                        <a:lnRef idx="2">
                          <a:schemeClr val="dk1"/>
                        </a:lnRef>
                        <a:fillRef idx="1">
                          <a:schemeClr val="lt1"/>
                        </a:fillRef>
                        <a:effectRef idx="0">
                          <a:schemeClr val="dk1"/>
                        </a:effectRef>
                        <a:fontRef idx="minor">
                          <a:schemeClr val="dk1"/>
                        </a:fontRef>
                      </wps:style>
                      <wps:txbx>
                        <w:txbxContent>
                          <w:p w:rsidR="0029649C" w:rsidRDefault="0029649C" w:rsidP="0029649C">
                            <w:pPr>
                              <w:jc w:val="center"/>
                            </w:pPr>
                            <w:r w:rsidRPr="0029649C">
                              <w:rPr>
                                <w:rFonts w:ascii="Times New Roman" w:hAnsi="Times New Roman" w:cs="Times New Roman"/>
                                <w:b/>
                                <w:bCs/>
                              </w:rPr>
                              <w:t>C</w:t>
                            </w: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8" o:spid="_x0000_s1029" style="position:absolute;left:0;text-align:left;margin-left:352.15pt;margin-top:180.05pt;width:28.3pt;height:2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" fillcolor="white [3201]" strokecolor="black [3200]" strokeweight="2pt">
                <v:textbox>
                  <w:txbxContent>
                    <w:p w:rsidR="0029649C" w:rsidRDefault="0029649C" w:rsidP="0029649C">
                      <w:pPr>
                        <w:jc w:val="center"/>
                      </w:pPr>
                      <w:r w:rsidRPr="0029649C">
                        <w:rPr>
                          <w:rFonts w:ascii="Times New Roman" w:hAnsi="Times New Roman" w:cs="Times New Roman"/>
                          <w:b/>
                          <w:bCs/>
                        </w:rPr>
                        <w:t>C</w:t>
                      </w:r>
                      <w:r>
                        <w:t>S</w:t>
                      </w:r>
                    </w:p>
                  </w:txbxContent>
                </v:textbox>
              </v:oval>
            </w:pict>
          </mc:Fallback>
        </mc:AlternateContent>
      </w:r>
      <w:r w:rsidR="00354C1E" w:rsidRPr="00177980">
        <w:rPr>
          <w:noProof/>
          <w:lang w:eastAsia="fr-FR"/>
        </w:rPr>
        <mc:AlternateContent>
          <mc:Choice Requires="wps">
            <w:drawing>
              <wp:anchor distT="0" distB="0" distL="114300" distR="114300" simplePos="0" relativeHeight="251678720" behindDoc="0" locked="0" layoutInCell="1" allowOverlap="1" wp14:anchorId="34612910" wp14:editId="0E7108C9">
                <wp:simplePos x="0" y="0"/>
                <wp:positionH relativeFrom="column">
                  <wp:posOffset>1040765</wp:posOffset>
                </wp:positionH>
                <wp:positionV relativeFrom="paragraph">
                  <wp:posOffset>2286000</wp:posOffset>
                </wp:positionV>
                <wp:extent cx="359410" cy="369570"/>
                <wp:effectExtent l="0" t="0" r="21590" b="11430"/>
                <wp:wrapNone/>
                <wp:docPr id="25" name="Ellipse 25"/>
                <wp:cNvGraphicFramePr/>
                <a:graphic xmlns:a="http://schemas.openxmlformats.org/drawingml/2006/main">
                  <a:graphicData uri="http://schemas.microsoft.com/office/word/2010/wordprocessingShape">
                    <wps:wsp>
                      <wps:cNvSpPr/>
                      <wps:spPr>
                        <a:xfrm>
                          <a:off x="0" y="0"/>
                          <a:ext cx="359410" cy="369570"/>
                        </a:xfrm>
                        <a:prstGeom prst="ellipse">
                          <a:avLst/>
                        </a:prstGeom>
                      </wps:spPr>
                      <wps:style>
                        <a:lnRef idx="2">
                          <a:schemeClr val="dk1"/>
                        </a:lnRef>
                        <a:fillRef idx="1">
                          <a:schemeClr val="lt1"/>
                        </a:fillRef>
                        <a:effectRef idx="0">
                          <a:schemeClr val="dk1"/>
                        </a:effectRef>
                        <a:fontRef idx="minor">
                          <a:schemeClr val="dk1"/>
                        </a:fontRef>
                      </wps:style>
                      <wps:txbx>
                        <w:txbxContent>
                          <w:p w:rsidR="0029649C" w:rsidRPr="0029649C" w:rsidRDefault="0029649C" w:rsidP="0029649C">
                            <w:pPr>
                              <w:rPr>
                                <w:rFonts w:asciiTheme="majorBidi" w:hAnsiTheme="majorBidi" w:cstheme="majorBidi"/>
                                <w:b/>
                                <w:bCs/>
                                <w:sz w:val="24"/>
                                <w:szCs w:val="24"/>
                              </w:rPr>
                            </w:pPr>
                            <w:r w:rsidRPr="0029649C">
                              <w:rPr>
                                <w:rFonts w:asciiTheme="majorBidi" w:hAnsiTheme="majorBidi" w:cstheme="majorBidi"/>
                                <w:b/>
                                <w:bCs/>
                                <w:sz w:val="24"/>
                                <w:szCs w:val="24"/>
                              </w:rPr>
                              <w:t>A</w:t>
                            </w:r>
                          </w:p>
                          <w:p w:rsidR="0029649C" w:rsidRDefault="002964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5" o:spid="_x0000_s1030" style="position:absolute;left:0;text-align:left;margin-left:81.95pt;margin-top:180pt;width:28.3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" fillcolor="white [3201]" strokecolor="black [3200]" strokeweight="2pt">
                <v:textbox>
                  <w:txbxContent>
                    <w:p w:rsidR="0029649C" w:rsidRPr="0029649C" w:rsidRDefault="0029649C" w:rsidP="0029649C">
                      <w:pPr>
                        <w:rPr>
                          <w:rFonts w:asciiTheme="majorBidi" w:hAnsiTheme="majorBidi" w:cstheme="majorBidi"/>
                          <w:b/>
                          <w:bCs/>
                          <w:sz w:val="24"/>
                          <w:szCs w:val="24"/>
                        </w:rPr>
                      </w:pPr>
                      <w:r w:rsidRPr="0029649C">
                        <w:rPr>
                          <w:rFonts w:asciiTheme="majorBidi" w:hAnsiTheme="majorBidi" w:cstheme="majorBidi"/>
                          <w:b/>
                          <w:bCs/>
                          <w:sz w:val="24"/>
                          <w:szCs w:val="24"/>
                        </w:rPr>
                        <w:t>A</w:t>
                      </w:r>
                    </w:p>
                    <w:p w:rsidR="0029649C" w:rsidRDefault="0029649C"/>
                  </w:txbxContent>
                </v:textbox>
              </v:oval>
            </w:pict>
          </mc:Fallback>
        </mc:AlternateContent>
      </w:r>
      <w:r w:rsidR="00354C1E" w:rsidRPr="00177980">
        <w:rPr>
          <w:noProof/>
          <w:lang w:eastAsia="fr-FR"/>
        </w:rPr>
        <mc:AlternateContent>
          <mc:Choice Requires="wps">
            <w:drawing>
              <wp:anchor distT="0" distB="0" distL="114300" distR="114300" simplePos="0" relativeHeight="251680768" behindDoc="0" locked="0" layoutInCell="1" allowOverlap="1" wp14:anchorId="539DA505" wp14:editId="61D094B2">
                <wp:simplePos x="0" y="0"/>
                <wp:positionH relativeFrom="column">
                  <wp:posOffset>2880360</wp:posOffset>
                </wp:positionH>
                <wp:positionV relativeFrom="paragraph">
                  <wp:posOffset>2287270</wp:posOffset>
                </wp:positionV>
                <wp:extent cx="359410" cy="400685"/>
                <wp:effectExtent l="0" t="0" r="21590" b="18415"/>
                <wp:wrapNone/>
                <wp:docPr id="27" name="Ellipse 27"/>
                <wp:cNvGraphicFramePr/>
                <a:graphic xmlns:a="http://schemas.openxmlformats.org/drawingml/2006/main">
                  <a:graphicData uri="http://schemas.microsoft.com/office/word/2010/wordprocessingShape">
                    <wps:wsp>
                      <wps:cNvSpPr/>
                      <wps:spPr>
                        <a:xfrm>
                          <a:off x="0" y="0"/>
                          <a:ext cx="359410" cy="400685"/>
                        </a:xfrm>
                        <a:prstGeom prst="ellipse">
                          <a:avLst/>
                        </a:prstGeom>
                      </wps:spPr>
                      <wps:style>
                        <a:lnRef idx="2">
                          <a:schemeClr val="dk1"/>
                        </a:lnRef>
                        <a:fillRef idx="1">
                          <a:schemeClr val="lt1"/>
                        </a:fillRef>
                        <a:effectRef idx="0">
                          <a:schemeClr val="dk1"/>
                        </a:effectRef>
                        <a:fontRef idx="minor">
                          <a:schemeClr val="dk1"/>
                        </a:fontRef>
                      </wps:style>
                      <wps:txbx>
                        <w:txbxContent>
                          <w:p w:rsidR="0029649C" w:rsidRPr="0029649C" w:rsidRDefault="0029649C" w:rsidP="0029649C">
                            <w:pPr>
                              <w:jc w:val="center"/>
                              <w:rPr>
                                <w:rFonts w:asciiTheme="majorBidi" w:hAnsiTheme="majorBidi" w:cstheme="majorBidi"/>
                                <w:b/>
                                <w:bCs/>
                                <w:sz w:val="24"/>
                                <w:szCs w:val="24"/>
                              </w:rPr>
                            </w:pPr>
                            <w:r w:rsidRPr="0029649C">
                              <w:rPr>
                                <w:rFonts w:asciiTheme="majorBidi" w:hAnsiTheme="majorBidi" w:cstheme="majorBidi"/>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31" style="position:absolute;left:0;text-align:left;margin-left:226.8pt;margin-top:180.1pt;width:28.3pt;height:3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" fillcolor="white [3201]" strokecolor="black [3200]" strokeweight="2pt">
                <v:textbox>
                  <w:txbxContent>
                    <w:p w:rsidR="0029649C" w:rsidRPr="0029649C" w:rsidRDefault="0029649C" w:rsidP="0029649C">
                      <w:pPr>
                        <w:jc w:val="center"/>
                        <w:rPr>
                          <w:rFonts w:asciiTheme="majorBidi" w:hAnsiTheme="majorBidi" w:cstheme="majorBidi"/>
                          <w:b/>
                          <w:bCs/>
                          <w:sz w:val="24"/>
                          <w:szCs w:val="24"/>
                        </w:rPr>
                      </w:pPr>
                      <w:r w:rsidRPr="0029649C">
                        <w:rPr>
                          <w:rFonts w:asciiTheme="majorBidi" w:hAnsiTheme="majorBidi" w:cstheme="majorBidi"/>
                          <w:b/>
                          <w:bCs/>
                          <w:sz w:val="24"/>
                          <w:szCs w:val="24"/>
                        </w:rPr>
                        <w:t>B</w:t>
                      </w:r>
                    </w:p>
                  </w:txbxContent>
                </v:textbox>
              </v:oval>
            </w:pict>
          </mc:Fallback>
        </mc:AlternateContent>
      </w:r>
    </w:p>
    <w:p w:rsidR="008C6BC0" w:rsidRPr="00177980" w:rsidRDefault="001B4643" w:rsidP="008C6BC0">
      <w:pPr>
        <w:spacing w:after="60" w:line="360" w:lineRule="auto"/>
        <w:rPr>
          <w:rFonts w:asciiTheme="majorBidi" w:hAnsiTheme="majorBidi" w:cstheme="majorBidi"/>
          <w:sz w:val="24"/>
          <w:szCs w:val="24"/>
        </w:rPr>
      </w:pPr>
      <w:r w:rsidRPr="00177980">
        <w:rPr>
          <w:noProof/>
          <w:lang w:eastAsia="fr-FR"/>
        </w:rPr>
        <mc:AlternateContent>
          <mc:Choice Requires="wps">
            <w:drawing>
              <wp:anchor distT="0" distB="0" distL="114300" distR="114300" simplePos="0" relativeHeight="251697152" behindDoc="0" locked="0" layoutInCell="1" allowOverlap="1" wp14:anchorId="55983ED8" wp14:editId="4CAFD563">
                <wp:simplePos x="0" y="0"/>
                <wp:positionH relativeFrom="column">
                  <wp:posOffset>2880461</wp:posOffset>
                </wp:positionH>
                <wp:positionV relativeFrom="paragraph">
                  <wp:posOffset>4339854</wp:posOffset>
                </wp:positionV>
                <wp:extent cx="1458930" cy="3048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1458930" cy="304800"/>
                        </a:xfrm>
                        <a:prstGeom prst="rect">
                          <a:avLst/>
                        </a:prstGeom>
                        <a:noFill/>
                        <a:ln w="6350">
                          <a:noFill/>
                        </a:ln>
                      </wps:spPr>
                      <wps:txbx>
                        <w:txbxContent>
                          <w:p w:rsidR="001B4643" w:rsidRPr="00E30EE4" w:rsidRDefault="001B4643" w:rsidP="001B4643">
                            <w:pPr>
                              <w:rPr>
                                <w:rFonts w:asciiTheme="majorBidi" w:hAnsiTheme="majorBidi" w:cstheme="majorBidi"/>
                                <w:b/>
                                <w:bCs/>
                                <w:sz w:val="24"/>
                                <w:szCs w:val="24"/>
                              </w:rPr>
                            </w:pPr>
                            <w:r w:rsidRPr="00E30EE4">
                              <w:rPr>
                                <w:rFonts w:asciiTheme="majorBidi" w:hAnsiTheme="majorBidi" w:cstheme="majorBidi"/>
                                <w:b/>
                                <w:bCs/>
                                <w:sz w:val="24"/>
                                <w:szCs w:val="24"/>
                              </w:rPr>
                              <w:t>Machine</w:t>
                            </w:r>
                            <w:r>
                              <w:rPr>
                                <w:rFonts w:asciiTheme="majorBidi" w:hAnsiTheme="majorBidi" w:cstheme="majorBidi"/>
                                <w:b/>
                                <w:bCs/>
                                <w:sz w:val="24"/>
                                <w:szCs w:val="24"/>
                              </w:rPr>
                              <w:t>s</w:t>
                            </w:r>
                            <w:r w:rsidRPr="00E30EE4">
                              <w:rPr>
                                <w:rFonts w:asciiTheme="majorBidi" w:hAnsiTheme="majorBidi" w:cstheme="majorBidi"/>
                                <w:b/>
                                <w:bCs/>
                                <w:sz w:val="24"/>
                                <w:szCs w:val="24"/>
                              </w:rPr>
                              <w:t xml:space="preserve"> </w:t>
                            </w:r>
                            <w:r>
                              <w:rPr>
                                <w:rFonts w:asciiTheme="majorBidi" w:hAnsiTheme="majorBidi" w:cstheme="majorBidi"/>
                                <w:b/>
                                <w:bCs/>
                                <w:sz w:val="24"/>
                                <w:szCs w:val="24"/>
                              </w:rPr>
                              <w:t>h</w:t>
                            </w:r>
                            <w:r w:rsidRPr="00E30EE4">
                              <w:rPr>
                                <w:rFonts w:asciiTheme="majorBidi" w:hAnsiTheme="majorBidi" w:cstheme="majorBidi"/>
                                <w:b/>
                                <w:bCs/>
                                <w:sz w:val="24"/>
                                <w:szCs w:val="24"/>
                              </w:rPr>
                              <w:t>all 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9" o:spid="_x0000_s1032" type="#_x0000_t202" style="position:absolute;margin-left:226.8pt;margin-top:341.7pt;width:114.9pt;height:2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" filled="f" stroked="f" strokeweight=".5pt">
                <v:textbox>
                  <w:txbxContent>
                    <w:p w:rsidR="001B4643" w:rsidRPr="00E30EE4" w:rsidRDefault="001B4643" w:rsidP="001B4643">
                      <w:pPr>
                        <w:rPr>
                          <w:rFonts w:asciiTheme="majorBidi" w:hAnsiTheme="majorBidi" w:cstheme="majorBidi"/>
                          <w:b/>
                          <w:bCs/>
                          <w:sz w:val="24"/>
                          <w:szCs w:val="24"/>
                        </w:rPr>
                      </w:pPr>
                      <w:r w:rsidRPr="00E30EE4">
                        <w:rPr>
                          <w:rFonts w:asciiTheme="majorBidi" w:hAnsiTheme="majorBidi" w:cstheme="majorBidi"/>
                          <w:b/>
                          <w:bCs/>
                          <w:sz w:val="24"/>
                          <w:szCs w:val="24"/>
                        </w:rPr>
                        <w:t>Machine</w:t>
                      </w:r>
                      <w:r>
                        <w:rPr>
                          <w:rFonts w:asciiTheme="majorBidi" w:hAnsiTheme="majorBidi" w:cstheme="majorBidi"/>
                          <w:b/>
                          <w:bCs/>
                          <w:sz w:val="24"/>
                          <w:szCs w:val="24"/>
                        </w:rPr>
                        <w:t>s</w:t>
                      </w:r>
                      <w:r w:rsidRPr="00E30EE4">
                        <w:rPr>
                          <w:rFonts w:asciiTheme="majorBidi" w:hAnsiTheme="majorBidi" w:cstheme="majorBidi"/>
                          <w:b/>
                          <w:bCs/>
                          <w:sz w:val="24"/>
                          <w:szCs w:val="24"/>
                        </w:rPr>
                        <w:t xml:space="preserve"> </w:t>
                      </w:r>
                      <w:r>
                        <w:rPr>
                          <w:rFonts w:asciiTheme="majorBidi" w:hAnsiTheme="majorBidi" w:cstheme="majorBidi"/>
                          <w:b/>
                          <w:bCs/>
                          <w:sz w:val="24"/>
                          <w:szCs w:val="24"/>
                        </w:rPr>
                        <w:t>h</w:t>
                      </w:r>
                      <w:r w:rsidRPr="00E30EE4">
                        <w:rPr>
                          <w:rFonts w:asciiTheme="majorBidi" w:hAnsiTheme="majorBidi" w:cstheme="majorBidi"/>
                          <w:b/>
                          <w:bCs/>
                          <w:sz w:val="24"/>
                          <w:szCs w:val="24"/>
                        </w:rPr>
                        <w:t>all 04</w:t>
                      </w:r>
                    </w:p>
                  </w:txbxContent>
                </v:textbox>
              </v:shape>
            </w:pict>
          </mc:Fallback>
        </mc:AlternateContent>
      </w:r>
      <w:r w:rsidRPr="00177980">
        <w:rPr>
          <w:rFonts w:asciiTheme="majorBidi" w:hAnsiTheme="majorBidi" w:cstheme="majorBidi"/>
          <w:noProof/>
          <w:sz w:val="24"/>
          <w:szCs w:val="24"/>
          <w:lang w:eastAsia="fr-FR"/>
        </w:rPr>
        <mc:AlternateContent>
          <mc:Choice Requires="wps">
            <w:drawing>
              <wp:anchor distT="0" distB="0" distL="114300" distR="114300" simplePos="0" relativeHeight="251691008" behindDoc="0" locked="0" layoutInCell="1" allowOverlap="1" wp14:anchorId="444393D8" wp14:editId="6F8BA753">
                <wp:simplePos x="0" y="0"/>
                <wp:positionH relativeFrom="column">
                  <wp:posOffset>1883867</wp:posOffset>
                </wp:positionH>
                <wp:positionV relativeFrom="paragraph">
                  <wp:posOffset>4422048</wp:posOffset>
                </wp:positionV>
                <wp:extent cx="852755" cy="307112"/>
                <wp:effectExtent l="0" t="0" r="24130" b="17145"/>
                <wp:wrapNone/>
                <wp:docPr id="37" name="Rectangle 37"/>
                <wp:cNvGraphicFramePr/>
                <a:graphic xmlns:a="http://schemas.openxmlformats.org/drawingml/2006/main">
                  <a:graphicData uri="http://schemas.microsoft.com/office/word/2010/wordprocessingShape">
                    <wps:wsp>
                      <wps:cNvSpPr/>
                      <wps:spPr>
                        <a:xfrm>
                          <a:off x="0" y="0"/>
                          <a:ext cx="852755" cy="307112"/>
                        </a:xfrm>
                        <a:prstGeom prst="rect">
                          <a:avLst/>
                        </a:prstGeom>
                      </wps:spPr>
                      <wps:style>
                        <a:lnRef idx="2">
                          <a:schemeClr val="dk1"/>
                        </a:lnRef>
                        <a:fillRef idx="1">
                          <a:schemeClr val="lt1"/>
                        </a:fillRef>
                        <a:effectRef idx="0">
                          <a:schemeClr val="dk1"/>
                        </a:effectRef>
                        <a:fontRef idx="minor">
                          <a:schemeClr val="dk1"/>
                        </a:fontRef>
                      </wps:style>
                      <wps:txbx>
                        <w:txbxContent>
                          <w:p w:rsidR="00412BD2" w:rsidRDefault="00412BD2" w:rsidP="001B4643">
                            <w:r>
                              <w:t>0</w:t>
                            </w:r>
                            <w:r>
                              <w:rPr>
                                <w:rFonts w:asciiTheme="majorBidi" w:hAnsiTheme="majorBidi" w:cstheme="majorBidi"/>
                                <w:b/>
                                <w:bCs/>
                                <w:sz w:val="24"/>
                                <w:szCs w:val="24"/>
                              </w:rPr>
                              <w:t>%</w:t>
                            </w:r>
                            <w:r w:rsidR="001B4643">
                              <w:t>-</w:t>
                            </w:r>
                            <w:r>
                              <w:t>20</w:t>
                            </w:r>
                            <w:r>
                              <w:rPr>
                                <w:rFonts w:asciiTheme="majorBidi" w:hAnsiTheme="majorBidi" w:cstheme="majorBidi"/>
                                <w:b/>
                                <w:b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33" style="position:absolute;margin-left:148.35pt;margin-top:348.2pt;width:67.15pt;height:2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" fillcolor="white [3201]" strokecolor="black [3200]" strokeweight="2pt">
                <v:textbox>
                  <w:txbxContent>
                    <w:p w:rsidR="00412BD2" w:rsidRDefault="00412BD2" w:rsidP="001B4643">
                      <w:r>
                        <w:t>0</w:t>
                      </w:r>
                      <w:r>
                        <w:rPr>
                          <w:rFonts w:asciiTheme="majorBidi" w:hAnsiTheme="majorBidi" w:cstheme="majorBidi"/>
                          <w:b/>
                          <w:bCs/>
                          <w:sz w:val="24"/>
                          <w:szCs w:val="24"/>
                        </w:rPr>
                        <w:t>%</w:t>
                      </w:r>
                      <w:r w:rsidR="001B4643">
                        <w:t>-</w:t>
                      </w:r>
                      <w:r>
                        <w:t>20</w:t>
                      </w:r>
                      <w:r>
                        <w:rPr>
                          <w:rFonts w:asciiTheme="majorBidi" w:hAnsiTheme="majorBidi" w:cstheme="majorBidi"/>
                          <w:b/>
                          <w:bCs/>
                          <w:sz w:val="24"/>
                          <w:szCs w:val="24"/>
                        </w:rPr>
                        <w:t>%</w:t>
                      </w:r>
                    </w:p>
                  </w:txbxContent>
                </v:textbox>
              </v:rect>
            </w:pict>
          </mc:Fallback>
        </mc:AlternateContent>
      </w:r>
      <w:r w:rsidR="00412BD2" w:rsidRPr="00177980">
        <w:rPr>
          <w:rFonts w:asciiTheme="majorBidi" w:hAnsiTheme="majorBidi" w:cstheme="majorBidi"/>
          <w:noProof/>
          <w:sz w:val="24"/>
          <w:szCs w:val="24"/>
          <w:lang w:eastAsia="fr-FR"/>
        </w:rPr>
        <mc:AlternateContent>
          <mc:Choice Requires="wps">
            <w:drawing>
              <wp:anchor distT="0" distB="0" distL="114300" distR="114300" simplePos="0" relativeHeight="251693056" behindDoc="0" locked="0" layoutInCell="1" allowOverlap="1" wp14:anchorId="0B4A9592" wp14:editId="4758BC68">
                <wp:simplePos x="0" y="0"/>
                <wp:positionH relativeFrom="column">
                  <wp:posOffset>4267471</wp:posOffset>
                </wp:positionH>
                <wp:positionV relativeFrom="paragraph">
                  <wp:posOffset>4401499</wp:posOffset>
                </wp:positionV>
                <wp:extent cx="904126" cy="327888"/>
                <wp:effectExtent l="0" t="0" r="10795" b="15240"/>
                <wp:wrapNone/>
                <wp:docPr id="38" name="Rectangle 38"/>
                <wp:cNvGraphicFramePr/>
                <a:graphic xmlns:a="http://schemas.openxmlformats.org/drawingml/2006/main">
                  <a:graphicData uri="http://schemas.microsoft.com/office/word/2010/wordprocessingShape">
                    <wps:wsp>
                      <wps:cNvSpPr/>
                      <wps:spPr>
                        <a:xfrm>
                          <a:off x="0" y="0"/>
                          <a:ext cx="904126" cy="327888"/>
                        </a:xfrm>
                        <a:prstGeom prst="rect">
                          <a:avLst/>
                        </a:prstGeom>
                      </wps:spPr>
                      <wps:style>
                        <a:lnRef idx="2">
                          <a:schemeClr val="dk1"/>
                        </a:lnRef>
                        <a:fillRef idx="1">
                          <a:schemeClr val="lt1"/>
                        </a:fillRef>
                        <a:effectRef idx="0">
                          <a:schemeClr val="dk1"/>
                        </a:effectRef>
                        <a:fontRef idx="minor">
                          <a:schemeClr val="dk1"/>
                        </a:fontRef>
                      </wps:style>
                      <wps:txbx>
                        <w:txbxContent>
                          <w:p w:rsidR="00412BD2" w:rsidRDefault="00412BD2" w:rsidP="00412BD2">
                            <w:pPr>
                              <w:jc w:val="center"/>
                            </w:pPr>
                            <w:r>
                              <w:t>20</w:t>
                            </w:r>
                            <w:r>
                              <w:rPr>
                                <w:rFonts w:asciiTheme="majorBidi" w:hAnsiTheme="majorBidi" w:cstheme="majorBidi"/>
                                <w:b/>
                                <w:bCs/>
                                <w:sz w:val="24"/>
                                <w:szCs w:val="24"/>
                              </w:rPr>
                              <w:t>%</w:t>
                            </w:r>
                            <w:r>
                              <w:t>-80</w:t>
                            </w:r>
                            <w:r>
                              <w:rPr>
                                <w:rFonts w:asciiTheme="majorBidi" w:hAnsiTheme="majorBidi" w:cstheme="majorBidi"/>
                                <w:b/>
                                <w:b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34" style="position:absolute;margin-left:336pt;margin-top:346.55pt;width:71.2pt;height:2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" fillcolor="white [3201]" strokecolor="black [3200]" strokeweight="2pt">
                <v:textbox>
                  <w:txbxContent>
                    <w:p w:rsidR="00412BD2" w:rsidRDefault="00412BD2" w:rsidP="00412BD2">
                      <w:pPr>
                        <w:jc w:val="center"/>
                      </w:pPr>
                      <w:r>
                        <w:t>20</w:t>
                      </w:r>
                      <w:r>
                        <w:rPr>
                          <w:rFonts w:asciiTheme="majorBidi" w:hAnsiTheme="majorBidi" w:cstheme="majorBidi"/>
                          <w:b/>
                          <w:bCs/>
                          <w:sz w:val="24"/>
                          <w:szCs w:val="24"/>
                        </w:rPr>
                        <w:t>%</w:t>
                      </w:r>
                      <w:r>
                        <w:t>-80</w:t>
                      </w:r>
                      <w:r>
                        <w:rPr>
                          <w:rFonts w:asciiTheme="majorBidi" w:hAnsiTheme="majorBidi" w:cstheme="majorBidi"/>
                          <w:b/>
                          <w:bCs/>
                          <w:sz w:val="24"/>
                          <w:szCs w:val="24"/>
                        </w:rPr>
                        <w:t>%</w:t>
                      </w:r>
                    </w:p>
                  </w:txbxContent>
                </v:textbox>
              </v:rect>
            </w:pict>
          </mc:Fallback>
        </mc:AlternateContent>
      </w:r>
      <w:r w:rsidR="00412BD2" w:rsidRPr="00177980">
        <w:rPr>
          <w:rFonts w:asciiTheme="majorBidi" w:hAnsiTheme="majorBidi" w:cstheme="majorBidi"/>
          <w:noProof/>
          <w:sz w:val="24"/>
          <w:szCs w:val="24"/>
          <w:lang w:eastAsia="fr-FR"/>
        </w:rPr>
        <mc:AlternateContent>
          <mc:Choice Requires="wps">
            <w:drawing>
              <wp:anchor distT="0" distB="0" distL="114300" distR="114300" simplePos="0" relativeHeight="251689984" behindDoc="0" locked="0" layoutInCell="1" allowOverlap="1" wp14:anchorId="7B479374" wp14:editId="03F0B9D6">
                <wp:simplePos x="0" y="0"/>
                <wp:positionH relativeFrom="column">
                  <wp:posOffset>4082536</wp:posOffset>
                </wp:positionH>
                <wp:positionV relativeFrom="paragraph">
                  <wp:posOffset>4174982</wp:posOffset>
                </wp:positionV>
                <wp:extent cx="184935" cy="329415"/>
                <wp:effectExtent l="38100" t="38100" r="43815" b="147320"/>
                <wp:wrapNone/>
                <wp:docPr id="36" name="Connecteur en angle 36"/>
                <wp:cNvGraphicFramePr/>
                <a:graphic xmlns:a="http://schemas.openxmlformats.org/drawingml/2006/main">
                  <a:graphicData uri="http://schemas.microsoft.com/office/word/2010/wordprocessingShape">
                    <wps:wsp>
                      <wps:cNvCnPr/>
                      <wps:spPr>
                        <a:xfrm>
                          <a:off x="0" y="0"/>
                          <a:ext cx="184935" cy="329415"/>
                        </a:xfrm>
                        <a:prstGeom prst="bentConnector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6" o:spid="_x0000_s1026" type="#_x0000_t34" style="position:absolute;margin-left:321.45pt;margin-top:328.75pt;width:14.55pt;height:25.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" strokecolor="black [3200]" strokeweight="2pt">
                <v:stroke endarrow="open"/>
                <v:shadow on="t" color="black" opacity="24903f" origin=",.5" offset="0,.55556mm"/>
              </v:shape>
            </w:pict>
          </mc:Fallback>
        </mc:AlternateContent>
      </w:r>
      <w:r w:rsidR="00412BD2" w:rsidRPr="00177980">
        <w:rPr>
          <w:rFonts w:asciiTheme="majorBidi" w:hAnsiTheme="majorBidi" w:cstheme="majorBidi"/>
          <w:noProof/>
          <w:sz w:val="24"/>
          <w:szCs w:val="24"/>
          <w:lang w:eastAsia="fr-FR"/>
        </w:rPr>
        <mc:AlternateContent>
          <mc:Choice Requires="wps">
            <w:drawing>
              <wp:anchor distT="0" distB="0" distL="114300" distR="114300" simplePos="0" relativeHeight="251688960" behindDoc="0" locked="0" layoutInCell="1" allowOverlap="1" wp14:anchorId="7840FB99" wp14:editId="70011058">
                <wp:simplePos x="0" y="0"/>
                <wp:positionH relativeFrom="column">
                  <wp:posOffset>1688658</wp:posOffset>
                </wp:positionH>
                <wp:positionV relativeFrom="paragraph">
                  <wp:posOffset>4174982</wp:posOffset>
                </wp:positionV>
                <wp:extent cx="195209" cy="329259"/>
                <wp:effectExtent l="38100" t="38100" r="52705" b="147320"/>
                <wp:wrapNone/>
                <wp:docPr id="34" name="Connecteur en angle 34"/>
                <wp:cNvGraphicFramePr/>
                <a:graphic xmlns:a="http://schemas.openxmlformats.org/drawingml/2006/main">
                  <a:graphicData uri="http://schemas.microsoft.com/office/word/2010/wordprocessingShape">
                    <wps:wsp>
                      <wps:cNvCnPr/>
                      <wps:spPr>
                        <a:xfrm>
                          <a:off x="0" y="0"/>
                          <a:ext cx="195209" cy="329259"/>
                        </a:xfrm>
                        <a:prstGeom prst="bentConnector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en angle 34" o:spid="_x0000_s1026" type="#_x0000_t34" style="position:absolute;margin-left:132.95pt;margin-top:328.75pt;width:15.35pt;height:25.9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" strokecolor="black [3200]" strokeweight="2pt">
                <v:stroke endarrow="open"/>
                <v:shadow on="t" color="black" opacity="24903f" origin=",.5" offset="0,.55556mm"/>
              </v:shape>
            </w:pict>
          </mc:Fallback>
        </mc:AlternateContent>
      </w:r>
      <w:r w:rsidR="004D4533" w:rsidRPr="00177980">
        <w:rPr>
          <w:rFonts w:asciiTheme="majorBidi" w:hAnsiTheme="majorBidi" w:cstheme="majorBidi"/>
          <w:sz w:val="24"/>
          <w:szCs w:val="24"/>
        </w:rPr>
        <w:t xml:space="preserve">                                                            </w:t>
      </w:r>
    </w:p>
    <w:p w:rsidR="00B7497A" w:rsidRPr="00177980" w:rsidRDefault="00B7497A" w:rsidP="008C6BC0">
      <w:pPr>
        <w:spacing w:after="60" w:line="360" w:lineRule="auto"/>
        <w:jc w:val="center"/>
        <w:rPr>
          <w:rFonts w:asciiTheme="majorBidi" w:hAnsiTheme="majorBidi" w:cstheme="majorBidi"/>
          <w:sz w:val="24"/>
          <w:szCs w:val="24"/>
        </w:rPr>
      </w:pPr>
      <w:r w:rsidRPr="00177980">
        <w:rPr>
          <w:rFonts w:asciiTheme="majorBidi" w:hAnsiTheme="majorBidi" w:cstheme="majorBidi"/>
          <w:b/>
          <w:bCs/>
          <w:i/>
          <w:iCs/>
        </w:rPr>
        <w:t>Figure</w:t>
      </w:r>
      <w:r w:rsidR="001134C3" w:rsidRPr="00177980">
        <w:rPr>
          <w:rFonts w:asciiTheme="majorBidi" w:hAnsiTheme="majorBidi" w:cstheme="majorBidi"/>
          <w:b/>
          <w:bCs/>
          <w:i/>
          <w:iCs/>
        </w:rPr>
        <w:t>3.2.</w:t>
      </w:r>
      <w:r w:rsidR="00D078EF">
        <w:rPr>
          <w:rFonts w:asciiTheme="majorBidi" w:hAnsiTheme="majorBidi" w:cstheme="majorBidi"/>
          <w:i/>
          <w:iCs/>
        </w:rPr>
        <w:t>Tracage de la courbe de PARE</w:t>
      </w:r>
      <w:r w:rsidR="001B4643" w:rsidRPr="00177980">
        <w:rPr>
          <w:rFonts w:asciiTheme="majorBidi" w:hAnsiTheme="majorBidi" w:cstheme="majorBidi"/>
          <w:i/>
          <w:iCs/>
        </w:rPr>
        <w:t>TO (</w:t>
      </w:r>
      <w:r w:rsidR="00A22478">
        <w:rPr>
          <w:rFonts w:asciiTheme="majorBidi" w:hAnsiTheme="majorBidi" w:cstheme="majorBidi"/>
          <w:i/>
          <w:iCs/>
        </w:rPr>
        <w:t>%N*T Cumul</w:t>
      </w:r>
      <w:r w:rsidR="00030056" w:rsidRPr="00177980">
        <w:rPr>
          <w:rFonts w:asciiTheme="majorBidi" w:hAnsiTheme="majorBidi" w:cstheme="majorBidi"/>
          <w:i/>
          <w:iCs/>
        </w:rPr>
        <w:t>/ Machines hall 04).</w:t>
      </w:r>
    </w:p>
    <w:p w:rsidR="004D6905" w:rsidRPr="00177980" w:rsidRDefault="004D6905" w:rsidP="004E512F">
      <w:pPr>
        <w:pStyle w:val="Paragraphedeliste"/>
        <w:numPr>
          <w:ilvl w:val="0"/>
          <w:numId w:val="23"/>
        </w:numPr>
        <w:spacing w:after="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Interprétations</w:t>
      </w:r>
      <w:r w:rsidR="002D1362" w:rsidRPr="00177980">
        <w:rPr>
          <w:rFonts w:asciiTheme="majorBidi" w:hAnsiTheme="majorBidi" w:cstheme="majorBidi"/>
          <w:i/>
          <w:iCs/>
          <w:sz w:val="24"/>
          <w:szCs w:val="24"/>
        </w:rPr>
        <w:t> :</w:t>
      </w:r>
    </w:p>
    <w:p w:rsidR="004D6905" w:rsidRPr="00177980" w:rsidRDefault="004D6905" w:rsidP="004E512F">
      <w:pPr>
        <w:spacing w:after="0" w:line="360" w:lineRule="auto"/>
        <w:jc w:val="both"/>
        <w:rPr>
          <w:rFonts w:asciiTheme="majorBidi" w:hAnsiTheme="majorBidi" w:cstheme="majorBidi"/>
          <w:sz w:val="24"/>
          <w:szCs w:val="24"/>
        </w:rPr>
      </w:pPr>
      <w:r w:rsidRPr="00177980">
        <w:rPr>
          <w:rFonts w:asciiTheme="majorBidi" w:hAnsiTheme="majorBidi" w:cstheme="majorBidi"/>
          <w:sz w:val="24"/>
          <w:szCs w:val="24"/>
        </w:rPr>
        <w:t>L’analyse nous été utile et efficace pour cette étude  a l’aide de  cette méthode  nous avons  localisé que la zone :</w:t>
      </w:r>
    </w:p>
    <w:p w:rsidR="00A44FAB" w:rsidRPr="00177980" w:rsidRDefault="00D04AA6" w:rsidP="004E512F">
      <w:pPr>
        <w:pStyle w:val="Paragraphedeliste"/>
        <w:numPr>
          <w:ilvl w:val="0"/>
          <w:numId w:val="7"/>
        </w:numPr>
        <w:spacing w:after="0" w:line="360" w:lineRule="auto"/>
        <w:jc w:val="both"/>
        <w:rPr>
          <w:rFonts w:asciiTheme="majorBidi" w:hAnsiTheme="majorBidi" w:cstheme="majorBidi"/>
          <w:b/>
          <w:bCs/>
          <w:sz w:val="24"/>
          <w:szCs w:val="24"/>
        </w:rPr>
      </w:pPr>
      <w:r w:rsidRPr="00177980">
        <w:rPr>
          <w:rFonts w:asciiTheme="majorBidi" w:hAnsiTheme="majorBidi" w:cstheme="majorBidi"/>
          <w:b/>
          <w:bCs/>
          <w:i/>
          <w:iCs/>
          <w:sz w:val="24"/>
          <w:szCs w:val="24"/>
        </w:rPr>
        <w:t>La zone A de</w:t>
      </w:r>
      <w:r w:rsidR="00973323" w:rsidRPr="00177980">
        <w:rPr>
          <w:rFonts w:asciiTheme="majorBidi" w:hAnsiTheme="majorBidi" w:cstheme="majorBidi"/>
          <w:b/>
          <w:bCs/>
          <w:i/>
          <w:iCs/>
          <w:sz w:val="24"/>
          <w:szCs w:val="24"/>
        </w:rPr>
        <w:t xml:space="preserve"> </w:t>
      </w:r>
      <w:r w:rsidR="00130EF3" w:rsidRPr="00177980">
        <w:rPr>
          <w:rFonts w:asciiTheme="majorBidi" w:hAnsiTheme="majorBidi" w:cstheme="majorBidi"/>
          <w:b/>
          <w:bCs/>
          <w:i/>
          <w:iCs/>
          <w:sz w:val="24"/>
          <w:szCs w:val="24"/>
        </w:rPr>
        <w:t>(</w:t>
      </w:r>
      <w:r w:rsidR="00973323" w:rsidRPr="00177980">
        <w:rPr>
          <w:rFonts w:asciiTheme="majorBidi" w:hAnsiTheme="majorBidi" w:cstheme="majorBidi"/>
          <w:b/>
          <w:bCs/>
          <w:i/>
          <w:iCs/>
          <w:sz w:val="24"/>
          <w:szCs w:val="24"/>
        </w:rPr>
        <w:t>0%-20</w:t>
      </w:r>
      <w:r w:rsidR="004D6905" w:rsidRPr="00177980">
        <w:rPr>
          <w:rFonts w:asciiTheme="majorBidi" w:hAnsiTheme="majorBidi" w:cstheme="majorBidi"/>
          <w:b/>
          <w:bCs/>
          <w:i/>
          <w:iCs/>
          <w:sz w:val="24"/>
          <w:szCs w:val="24"/>
        </w:rPr>
        <w:t>%</w:t>
      </w:r>
      <w:r w:rsidR="00130EF3" w:rsidRPr="00177980">
        <w:rPr>
          <w:rFonts w:asciiTheme="majorBidi" w:hAnsiTheme="majorBidi" w:cstheme="majorBidi"/>
          <w:b/>
          <w:bCs/>
          <w:i/>
          <w:iCs/>
          <w:sz w:val="24"/>
          <w:szCs w:val="24"/>
        </w:rPr>
        <w:t>)</w:t>
      </w:r>
      <w:r w:rsidR="004D6905" w:rsidRPr="00177980">
        <w:rPr>
          <w:rFonts w:asciiTheme="majorBidi" w:hAnsiTheme="majorBidi" w:cstheme="majorBidi"/>
          <w:b/>
          <w:bCs/>
          <w:i/>
          <w:iCs/>
          <w:sz w:val="24"/>
          <w:szCs w:val="24"/>
        </w:rPr>
        <w:t> :</w:t>
      </w:r>
      <w:r w:rsidR="004D6905" w:rsidRPr="00177980">
        <w:rPr>
          <w:rFonts w:asciiTheme="majorBidi" w:hAnsiTheme="majorBidi" w:cstheme="majorBidi"/>
          <w:b/>
          <w:bCs/>
          <w:sz w:val="24"/>
          <w:szCs w:val="24"/>
        </w:rPr>
        <w:t xml:space="preserve"> </w:t>
      </w:r>
    </w:p>
    <w:p w:rsidR="004E512F" w:rsidRPr="00177980" w:rsidRDefault="004D6905" w:rsidP="004E512F">
      <w:pPr>
        <w:spacing w:after="0" w:line="360" w:lineRule="auto"/>
        <w:rPr>
          <w:rFonts w:asciiTheme="majorBidi" w:hAnsiTheme="majorBidi" w:cstheme="majorBidi"/>
          <w:sz w:val="24"/>
          <w:szCs w:val="24"/>
        </w:rPr>
      </w:pPr>
      <w:r w:rsidRPr="00177980">
        <w:rPr>
          <w:rFonts w:asciiTheme="majorBidi" w:hAnsiTheme="majorBidi" w:cstheme="majorBidi"/>
          <w:sz w:val="24"/>
          <w:szCs w:val="24"/>
        </w:rPr>
        <w:t xml:space="preserve">C’est la partie ou les machines  de </w:t>
      </w:r>
      <w:r w:rsidRPr="00177980">
        <w:rPr>
          <w:rFonts w:asciiTheme="majorBidi" w:hAnsiTheme="majorBidi" w:cstheme="majorBidi"/>
          <w:b/>
          <w:bCs/>
          <w:sz w:val="24"/>
          <w:szCs w:val="24"/>
        </w:rPr>
        <w:t>hall 04</w:t>
      </w:r>
      <w:r w:rsidR="004E512F" w:rsidRPr="00177980">
        <w:rPr>
          <w:rFonts w:asciiTheme="majorBidi" w:hAnsiTheme="majorBidi" w:cstheme="majorBidi"/>
          <w:b/>
          <w:bCs/>
          <w:sz w:val="24"/>
          <w:szCs w:val="24"/>
        </w:rPr>
        <w:t xml:space="preserve"> </w:t>
      </w:r>
      <w:r w:rsidR="004E512F" w:rsidRPr="00177980">
        <w:rPr>
          <w:rFonts w:asciiTheme="majorBidi" w:hAnsiTheme="majorBidi" w:cstheme="majorBidi"/>
          <w:sz w:val="24"/>
          <w:szCs w:val="24"/>
        </w:rPr>
        <w:t xml:space="preserve">tel que : </w:t>
      </w:r>
    </w:p>
    <w:p w:rsidR="004E512F" w:rsidRPr="00177980" w:rsidRDefault="004E512F" w:rsidP="004E512F">
      <w:pPr>
        <w:pStyle w:val="Paragraphedeliste"/>
        <w:numPr>
          <w:ilvl w:val="0"/>
          <w:numId w:val="24"/>
        </w:numPr>
        <w:spacing w:after="0" w:line="360" w:lineRule="auto"/>
        <w:rPr>
          <w:b/>
          <w:bCs/>
        </w:rPr>
      </w:pPr>
      <w:r w:rsidRPr="00177980">
        <w:rPr>
          <w:rFonts w:asciiTheme="majorBidi" w:hAnsiTheme="majorBidi" w:cstheme="majorBidi"/>
          <w:b/>
          <w:bCs/>
          <w:sz w:val="24"/>
          <w:szCs w:val="24"/>
        </w:rPr>
        <w:t>Cisaille hydraulique.</w:t>
      </w:r>
      <w:r w:rsidR="00B11A75" w:rsidRPr="00177980">
        <w:rPr>
          <w:rFonts w:asciiTheme="majorBidi" w:hAnsiTheme="majorBidi" w:cstheme="majorBidi"/>
          <w:b/>
          <w:bCs/>
          <w:sz w:val="24"/>
          <w:szCs w:val="24"/>
        </w:rPr>
        <w:t xml:space="preserve"> </w:t>
      </w:r>
      <w:r w:rsidR="00B11A75" w:rsidRPr="00177980">
        <w:rPr>
          <w:rFonts w:asciiTheme="majorBidi" w:hAnsiTheme="majorBidi" w:cstheme="majorBidi"/>
          <w:sz w:val="24"/>
          <w:szCs w:val="24"/>
        </w:rPr>
        <w:t>(</w:t>
      </w:r>
      <w:r w:rsidR="00B11A75" w:rsidRPr="00177980">
        <w:rPr>
          <w:rFonts w:asciiTheme="majorBidi" w:hAnsiTheme="majorBidi" w:cstheme="majorBidi"/>
          <w:b/>
          <w:bCs/>
          <w:sz w:val="24"/>
          <w:szCs w:val="24"/>
        </w:rPr>
        <w:t>la machine critique</w:t>
      </w:r>
      <w:r w:rsidR="00B11A75" w:rsidRPr="00177980">
        <w:rPr>
          <w:rFonts w:asciiTheme="majorBidi" w:hAnsiTheme="majorBidi" w:cstheme="majorBidi"/>
          <w:sz w:val="24"/>
          <w:szCs w:val="24"/>
        </w:rPr>
        <w:t>)</w:t>
      </w:r>
    </w:p>
    <w:p w:rsidR="004E512F" w:rsidRPr="00177980" w:rsidRDefault="004E512F" w:rsidP="004E512F">
      <w:pPr>
        <w:pStyle w:val="Paragraphedeliste"/>
        <w:numPr>
          <w:ilvl w:val="0"/>
          <w:numId w:val="24"/>
        </w:numPr>
        <w:spacing w:after="0" w:line="360" w:lineRule="auto"/>
      </w:pPr>
      <w:r w:rsidRPr="00177980">
        <w:rPr>
          <w:rFonts w:asciiTheme="majorBidi" w:hAnsiTheme="majorBidi" w:cstheme="majorBidi"/>
          <w:sz w:val="24"/>
          <w:szCs w:val="24"/>
        </w:rPr>
        <w:t>Sableuse automatique.</w:t>
      </w:r>
    </w:p>
    <w:p w:rsidR="004E512F" w:rsidRPr="00177980" w:rsidRDefault="004E512F" w:rsidP="004E512F">
      <w:pPr>
        <w:pStyle w:val="Paragraphedeliste"/>
        <w:numPr>
          <w:ilvl w:val="0"/>
          <w:numId w:val="24"/>
        </w:numPr>
        <w:spacing w:after="0" w:line="360" w:lineRule="auto"/>
      </w:pPr>
      <w:r w:rsidRPr="00177980">
        <w:rPr>
          <w:rFonts w:asciiTheme="majorBidi" w:hAnsiTheme="majorBidi" w:cstheme="majorBidi"/>
          <w:sz w:val="24"/>
          <w:szCs w:val="24"/>
        </w:rPr>
        <w:t>Soudeuse par point.</w:t>
      </w:r>
    </w:p>
    <w:p w:rsidR="00130EF3" w:rsidRPr="00177980" w:rsidRDefault="004D6905" w:rsidP="004E512F">
      <w:pPr>
        <w:spacing w:after="0" w:line="360" w:lineRule="auto"/>
        <w:jc w:val="both"/>
        <w:rPr>
          <w:rFonts w:asciiTheme="majorBidi" w:hAnsiTheme="majorBidi" w:cstheme="majorBidi"/>
          <w:sz w:val="24"/>
          <w:szCs w:val="24"/>
        </w:rPr>
      </w:pPr>
      <w:r w:rsidRPr="00177980">
        <w:rPr>
          <w:rFonts w:asciiTheme="majorBidi" w:hAnsiTheme="majorBidi" w:cstheme="majorBidi"/>
          <w:b/>
          <w:bCs/>
          <w:sz w:val="24"/>
          <w:szCs w:val="24"/>
        </w:rPr>
        <w:t xml:space="preserve"> </w:t>
      </w:r>
      <w:r w:rsidR="004E512F" w:rsidRPr="00177980">
        <w:rPr>
          <w:rFonts w:asciiTheme="majorBidi" w:hAnsiTheme="majorBidi" w:cstheme="majorBidi"/>
          <w:sz w:val="24"/>
          <w:szCs w:val="24"/>
        </w:rPr>
        <w:t>Dont</w:t>
      </w:r>
      <w:r w:rsidRPr="00177980">
        <w:rPr>
          <w:rFonts w:asciiTheme="majorBidi" w:hAnsiTheme="majorBidi" w:cstheme="majorBidi"/>
          <w:sz w:val="24"/>
          <w:szCs w:val="24"/>
        </w:rPr>
        <w:t xml:space="preserve"> leur  l’arrêt entraine à l’arrêt de  la chaine de produ</w:t>
      </w:r>
      <w:r w:rsidR="00D078EF">
        <w:rPr>
          <w:rFonts w:asciiTheme="majorBidi" w:hAnsiTheme="majorBidi" w:cstheme="majorBidi"/>
          <w:sz w:val="24"/>
          <w:szCs w:val="24"/>
        </w:rPr>
        <w:t>ction. Ces machines intéressent de</w:t>
      </w:r>
      <w:r w:rsidRPr="00177980">
        <w:rPr>
          <w:rFonts w:asciiTheme="majorBidi" w:hAnsiTheme="majorBidi" w:cstheme="majorBidi"/>
          <w:sz w:val="24"/>
          <w:szCs w:val="24"/>
        </w:rPr>
        <w:t xml:space="preserve"> maintenance préventive sur une défaillance  probable ou </w:t>
      </w:r>
      <w:r w:rsidR="00B949B8" w:rsidRPr="00177980">
        <w:rPr>
          <w:rFonts w:asciiTheme="majorBidi" w:hAnsiTheme="majorBidi" w:cstheme="majorBidi"/>
          <w:sz w:val="24"/>
          <w:szCs w:val="24"/>
        </w:rPr>
        <w:t>peu</w:t>
      </w:r>
      <w:r w:rsidRPr="00177980">
        <w:rPr>
          <w:rFonts w:asciiTheme="majorBidi" w:hAnsiTheme="majorBidi" w:cstheme="majorBidi"/>
          <w:sz w:val="24"/>
          <w:szCs w:val="24"/>
        </w:rPr>
        <w:t xml:space="preserve"> probable. </w:t>
      </w:r>
    </w:p>
    <w:p w:rsidR="00130EF3" w:rsidRPr="00177980" w:rsidRDefault="00D04AA6" w:rsidP="004E512F">
      <w:pPr>
        <w:pStyle w:val="Paragraphedeliste"/>
        <w:numPr>
          <w:ilvl w:val="0"/>
          <w:numId w:val="23"/>
        </w:numPr>
        <w:tabs>
          <w:tab w:val="left" w:pos="2552"/>
        </w:tabs>
        <w:spacing w:after="0" w:line="360" w:lineRule="auto"/>
        <w:jc w:val="both"/>
        <w:rPr>
          <w:rFonts w:asciiTheme="majorBidi" w:hAnsiTheme="majorBidi" w:cstheme="majorBidi"/>
          <w:b/>
          <w:bCs/>
          <w:sz w:val="24"/>
          <w:szCs w:val="24"/>
        </w:rPr>
      </w:pPr>
      <w:r w:rsidRPr="00177980">
        <w:rPr>
          <w:rFonts w:asciiTheme="majorBidi" w:hAnsiTheme="majorBidi" w:cstheme="majorBidi"/>
          <w:b/>
          <w:bCs/>
          <w:i/>
          <w:iCs/>
          <w:sz w:val="24"/>
          <w:szCs w:val="24"/>
        </w:rPr>
        <w:t xml:space="preserve">La zone B de </w:t>
      </w:r>
      <w:r w:rsidR="00130EF3" w:rsidRPr="00177980">
        <w:rPr>
          <w:rFonts w:asciiTheme="majorBidi" w:hAnsiTheme="majorBidi" w:cstheme="majorBidi"/>
          <w:b/>
          <w:bCs/>
          <w:i/>
          <w:iCs/>
          <w:sz w:val="24"/>
          <w:szCs w:val="24"/>
        </w:rPr>
        <w:t>(</w:t>
      </w:r>
      <w:r w:rsidR="00973323" w:rsidRPr="00177980">
        <w:rPr>
          <w:rFonts w:asciiTheme="majorBidi" w:hAnsiTheme="majorBidi" w:cstheme="majorBidi"/>
          <w:b/>
          <w:bCs/>
          <w:i/>
          <w:iCs/>
          <w:sz w:val="24"/>
          <w:szCs w:val="24"/>
        </w:rPr>
        <w:t>20%-80</w:t>
      </w:r>
      <w:r w:rsidR="004D6905" w:rsidRPr="00177980">
        <w:rPr>
          <w:rFonts w:asciiTheme="majorBidi" w:hAnsiTheme="majorBidi" w:cstheme="majorBidi"/>
          <w:b/>
          <w:bCs/>
          <w:i/>
          <w:iCs/>
          <w:sz w:val="24"/>
          <w:szCs w:val="24"/>
        </w:rPr>
        <w:t>%</w:t>
      </w:r>
      <w:r w:rsidR="00130EF3" w:rsidRPr="00177980">
        <w:rPr>
          <w:rFonts w:asciiTheme="majorBidi" w:hAnsiTheme="majorBidi" w:cstheme="majorBidi"/>
          <w:b/>
          <w:bCs/>
          <w:i/>
          <w:iCs/>
          <w:sz w:val="24"/>
          <w:szCs w:val="24"/>
        </w:rPr>
        <w:t>)</w:t>
      </w:r>
      <w:r w:rsidR="004D6905" w:rsidRPr="00177980">
        <w:rPr>
          <w:rFonts w:asciiTheme="majorBidi" w:hAnsiTheme="majorBidi" w:cstheme="majorBidi"/>
          <w:b/>
          <w:bCs/>
          <w:sz w:val="24"/>
          <w:szCs w:val="24"/>
        </w:rPr>
        <w:t> :</w:t>
      </w:r>
    </w:p>
    <w:p w:rsidR="00E87668" w:rsidRPr="00177980" w:rsidRDefault="004D6905" w:rsidP="00CE6961">
      <w:pPr>
        <w:rPr>
          <w:rFonts w:asciiTheme="majorBidi" w:hAnsiTheme="majorBidi" w:cstheme="majorBidi"/>
          <w:sz w:val="24"/>
          <w:szCs w:val="24"/>
        </w:rPr>
      </w:pPr>
      <w:r w:rsidRPr="00177980">
        <w:rPr>
          <w:rFonts w:asciiTheme="majorBidi" w:hAnsiTheme="majorBidi" w:cstheme="majorBidi"/>
          <w:sz w:val="24"/>
          <w:szCs w:val="24"/>
        </w:rPr>
        <w:t xml:space="preserve">C’est la partie ou les machines </w:t>
      </w:r>
      <w:r w:rsidRPr="00177980">
        <w:rPr>
          <w:rFonts w:asciiTheme="majorBidi" w:hAnsiTheme="majorBidi" w:cstheme="majorBidi"/>
          <w:b/>
          <w:bCs/>
          <w:sz w:val="24"/>
          <w:szCs w:val="24"/>
        </w:rPr>
        <w:t>de hall 04</w:t>
      </w:r>
      <w:r w:rsidR="00CE6961" w:rsidRPr="00177980">
        <w:rPr>
          <w:rFonts w:asciiTheme="majorBidi" w:hAnsiTheme="majorBidi" w:cstheme="majorBidi"/>
          <w:b/>
          <w:bCs/>
          <w:sz w:val="24"/>
          <w:szCs w:val="24"/>
        </w:rPr>
        <w:t xml:space="preserve"> </w:t>
      </w:r>
      <w:r w:rsidR="00CE6961" w:rsidRPr="00177980">
        <w:rPr>
          <w:rFonts w:asciiTheme="majorBidi" w:hAnsiTheme="majorBidi" w:cstheme="majorBidi"/>
          <w:sz w:val="24"/>
          <w:szCs w:val="24"/>
        </w:rPr>
        <w:t>tel que :</w:t>
      </w:r>
    </w:p>
    <w:p w:rsidR="00CE6961" w:rsidRPr="00177980" w:rsidRDefault="00CE6961" w:rsidP="00E87668">
      <w:pPr>
        <w:pStyle w:val="Paragraphedeliste"/>
        <w:numPr>
          <w:ilvl w:val="0"/>
          <w:numId w:val="27"/>
        </w:numPr>
        <w:spacing w:after="0" w:line="360" w:lineRule="auto"/>
      </w:pPr>
      <w:r w:rsidRPr="00177980">
        <w:rPr>
          <w:rFonts w:asciiTheme="majorBidi" w:hAnsiTheme="majorBidi" w:cstheme="majorBidi"/>
          <w:sz w:val="24"/>
          <w:szCs w:val="24"/>
        </w:rPr>
        <w:lastRenderedPageBreak/>
        <w:t>Affuteuse foret.</w:t>
      </w:r>
    </w:p>
    <w:p w:rsidR="00CE6961" w:rsidRPr="00177980" w:rsidRDefault="00CE6961" w:rsidP="00E87668">
      <w:pPr>
        <w:pStyle w:val="Paragraphedeliste"/>
        <w:numPr>
          <w:ilvl w:val="0"/>
          <w:numId w:val="27"/>
        </w:numPr>
        <w:spacing w:after="0" w:line="360" w:lineRule="auto"/>
      </w:pPr>
      <w:r w:rsidRPr="00177980">
        <w:rPr>
          <w:rFonts w:asciiTheme="majorBidi" w:hAnsiTheme="majorBidi" w:cstheme="majorBidi"/>
          <w:sz w:val="24"/>
          <w:szCs w:val="24"/>
        </w:rPr>
        <w:t>Affuteuse automatique</w:t>
      </w:r>
    </w:p>
    <w:p w:rsidR="00CE6961" w:rsidRPr="00177980" w:rsidRDefault="00CE6961" w:rsidP="00E87668">
      <w:pPr>
        <w:pStyle w:val="Paragraphedeliste"/>
        <w:numPr>
          <w:ilvl w:val="0"/>
          <w:numId w:val="27"/>
        </w:numPr>
        <w:spacing w:after="0" w:line="360" w:lineRule="auto"/>
      </w:pPr>
      <w:r w:rsidRPr="00177980">
        <w:rPr>
          <w:rFonts w:asciiTheme="majorBidi" w:hAnsiTheme="majorBidi" w:cstheme="majorBidi"/>
          <w:sz w:val="24"/>
          <w:szCs w:val="24"/>
        </w:rPr>
        <w:t>Tour à charioter</w:t>
      </w:r>
    </w:p>
    <w:p w:rsidR="00CE6961" w:rsidRPr="00177980" w:rsidRDefault="00CE6961" w:rsidP="00E87668">
      <w:pPr>
        <w:pStyle w:val="Paragraphedeliste"/>
        <w:numPr>
          <w:ilvl w:val="0"/>
          <w:numId w:val="27"/>
        </w:numPr>
        <w:spacing w:after="0" w:line="360" w:lineRule="auto"/>
      </w:pPr>
      <w:r w:rsidRPr="00177980">
        <w:rPr>
          <w:rFonts w:asciiTheme="majorBidi" w:hAnsiTheme="majorBidi" w:cstheme="majorBidi"/>
          <w:sz w:val="24"/>
          <w:szCs w:val="24"/>
        </w:rPr>
        <w:t>Scie circulaire.</w:t>
      </w:r>
    </w:p>
    <w:p w:rsidR="00E87668" w:rsidRPr="00177980" w:rsidRDefault="00E87668" w:rsidP="00E87668">
      <w:pPr>
        <w:pStyle w:val="Paragraphedeliste"/>
        <w:numPr>
          <w:ilvl w:val="0"/>
          <w:numId w:val="27"/>
        </w:numPr>
        <w:spacing w:after="0" w:line="360" w:lineRule="auto"/>
      </w:pPr>
      <w:r w:rsidRPr="00177980">
        <w:rPr>
          <w:rFonts w:asciiTheme="majorBidi" w:hAnsiTheme="majorBidi" w:cstheme="majorBidi"/>
          <w:sz w:val="24"/>
          <w:szCs w:val="24"/>
        </w:rPr>
        <w:t>Presse radial.</w:t>
      </w:r>
    </w:p>
    <w:p w:rsidR="00CE6961" w:rsidRPr="00177980" w:rsidRDefault="00CE6961" w:rsidP="00E87668">
      <w:pPr>
        <w:pStyle w:val="Paragraphedeliste"/>
        <w:numPr>
          <w:ilvl w:val="0"/>
          <w:numId w:val="27"/>
        </w:numPr>
        <w:spacing w:after="0" w:line="360" w:lineRule="auto"/>
      </w:pPr>
      <w:r w:rsidRPr="00177980">
        <w:rPr>
          <w:rFonts w:asciiTheme="majorBidi" w:hAnsiTheme="majorBidi" w:cstheme="majorBidi"/>
          <w:sz w:val="24"/>
          <w:szCs w:val="24"/>
        </w:rPr>
        <w:t>Fraiseuse horizontal.</w:t>
      </w:r>
    </w:p>
    <w:p w:rsidR="00CE6961" w:rsidRPr="00177980" w:rsidRDefault="00CE6961" w:rsidP="00E87668">
      <w:pPr>
        <w:pStyle w:val="Paragraphedeliste"/>
        <w:numPr>
          <w:ilvl w:val="0"/>
          <w:numId w:val="27"/>
        </w:numPr>
        <w:spacing w:after="0" w:line="360" w:lineRule="auto"/>
      </w:pPr>
      <w:r w:rsidRPr="00177980">
        <w:rPr>
          <w:rFonts w:asciiTheme="majorBidi" w:hAnsiTheme="majorBidi" w:cstheme="majorBidi"/>
          <w:sz w:val="24"/>
          <w:szCs w:val="24"/>
        </w:rPr>
        <w:t>Presse plieuse.</w:t>
      </w:r>
    </w:p>
    <w:p w:rsidR="00CE6961" w:rsidRPr="00177980" w:rsidRDefault="00CE6961" w:rsidP="00E87668">
      <w:pPr>
        <w:pStyle w:val="Paragraphedeliste"/>
        <w:numPr>
          <w:ilvl w:val="0"/>
          <w:numId w:val="27"/>
        </w:numPr>
        <w:spacing w:after="0" w:line="360" w:lineRule="auto"/>
      </w:pPr>
      <w:r w:rsidRPr="00177980">
        <w:rPr>
          <w:rFonts w:asciiTheme="majorBidi" w:hAnsiTheme="majorBidi" w:cstheme="majorBidi"/>
          <w:sz w:val="24"/>
          <w:szCs w:val="24"/>
        </w:rPr>
        <w:t>Fraiseuse aléseuse.</w:t>
      </w:r>
    </w:p>
    <w:p w:rsidR="00CE6961" w:rsidRPr="00177980" w:rsidRDefault="00CE6961" w:rsidP="00E87668">
      <w:pPr>
        <w:pStyle w:val="Paragraphedeliste"/>
        <w:numPr>
          <w:ilvl w:val="0"/>
          <w:numId w:val="27"/>
        </w:numPr>
        <w:spacing w:after="0" w:line="360" w:lineRule="auto"/>
      </w:pPr>
      <w:r w:rsidRPr="00177980">
        <w:rPr>
          <w:rFonts w:asciiTheme="majorBidi" w:hAnsiTheme="majorBidi" w:cstheme="majorBidi"/>
          <w:sz w:val="24"/>
          <w:szCs w:val="24"/>
        </w:rPr>
        <w:t>Tour.</w:t>
      </w:r>
    </w:p>
    <w:p w:rsidR="00CE6961" w:rsidRPr="00177980" w:rsidRDefault="00CE6961" w:rsidP="00E87668">
      <w:pPr>
        <w:pStyle w:val="Paragraphedeliste"/>
        <w:numPr>
          <w:ilvl w:val="0"/>
          <w:numId w:val="27"/>
        </w:numPr>
        <w:spacing w:after="0" w:line="360" w:lineRule="auto"/>
      </w:pPr>
      <w:r w:rsidRPr="00177980">
        <w:rPr>
          <w:rFonts w:asciiTheme="majorBidi" w:hAnsiTheme="majorBidi" w:cstheme="majorBidi"/>
          <w:sz w:val="24"/>
          <w:szCs w:val="24"/>
        </w:rPr>
        <w:t>Taraudeuse.</w:t>
      </w:r>
    </w:p>
    <w:p w:rsidR="004D6905" w:rsidRPr="00177980" w:rsidRDefault="00CE6961" w:rsidP="00E87668">
      <w:pPr>
        <w:tabs>
          <w:tab w:val="left" w:pos="2552"/>
        </w:tabs>
        <w:spacing w:after="0" w:line="360" w:lineRule="auto"/>
        <w:jc w:val="both"/>
        <w:rPr>
          <w:rFonts w:asciiTheme="majorBidi" w:hAnsiTheme="majorBidi" w:cstheme="majorBidi"/>
          <w:sz w:val="24"/>
          <w:szCs w:val="24"/>
        </w:rPr>
      </w:pPr>
      <w:r w:rsidRPr="00177980">
        <w:rPr>
          <w:rFonts w:asciiTheme="majorBidi" w:hAnsiTheme="majorBidi" w:cstheme="majorBidi"/>
          <w:sz w:val="24"/>
          <w:szCs w:val="24"/>
        </w:rPr>
        <w:t>Dont</w:t>
      </w:r>
      <w:r w:rsidR="004D6905" w:rsidRPr="00177980">
        <w:rPr>
          <w:rFonts w:asciiTheme="majorBidi" w:hAnsiTheme="majorBidi" w:cstheme="majorBidi"/>
          <w:sz w:val="24"/>
          <w:szCs w:val="24"/>
        </w:rPr>
        <w:t xml:space="preserve"> l’arrêt entraine un ralentissement de production ou une dégradation de </w:t>
      </w:r>
      <w:r w:rsidR="00D078EF">
        <w:rPr>
          <w:rFonts w:asciiTheme="majorBidi" w:hAnsiTheme="majorBidi" w:cstheme="majorBidi"/>
          <w:sz w:val="24"/>
          <w:szCs w:val="24"/>
        </w:rPr>
        <w:t>qualité. Ces machines intéressent  de</w:t>
      </w:r>
      <w:r w:rsidR="004D6905" w:rsidRPr="00177980">
        <w:rPr>
          <w:rFonts w:asciiTheme="majorBidi" w:hAnsiTheme="majorBidi" w:cstheme="majorBidi"/>
          <w:sz w:val="24"/>
          <w:szCs w:val="24"/>
        </w:rPr>
        <w:t xml:space="preserve"> maintenance préventive sur une défaillance  probable</w:t>
      </w:r>
      <w:r w:rsidR="001134C3" w:rsidRPr="00177980">
        <w:rPr>
          <w:rFonts w:asciiTheme="majorBidi" w:hAnsiTheme="majorBidi" w:cstheme="majorBidi"/>
          <w:sz w:val="24"/>
          <w:szCs w:val="24"/>
        </w:rPr>
        <w:t>.</w:t>
      </w:r>
    </w:p>
    <w:p w:rsidR="00A44FAB" w:rsidRPr="00177980" w:rsidRDefault="00D04AA6" w:rsidP="00E87668">
      <w:pPr>
        <w:pStyle w:val="Paragraphedeliste"/>
        <w:numPr>
          <w:ilvl w:val="0"/>
          <w:numId w:val="7"/>
        </w:numPr>
        <w:spacing w:after="0" w:line="360" w:lineRule="auto"/>
        <w:jc w:val="both"/>
        <w:rPr>
          <w:rFonts w:asciiTheme="majorBidi" w:hAnsiTheme="majorBidi" w:cstheme="majorBidi"/>
          <w:b/>
          <w:bCs/>
          <w:sz w:val="24"/>
          <w:szCs w:val="24"/>
        </w:rPr>
      </w:pPr>
      <w:r w:rsidRPr="00177980">
        <w:rPr>
          <w:rFonts w:asciiTheme="majorBidi" w:hAnsiTheme="majorBidi" w:cstheme="majorBidi"/>
          <w:b/>
          <w:bCs/>
          <w:i/>
          <w:iCs/>
          <w:sz w:val="24"/>
          <w:szCs w:val="24"/>
        </w:rPr>
        <w:t xml:space="preserve">La zone C de  </w:t>
      </w:r>
      <w:r w:rsidR="00130EF3" w:rsidRPr="00177980">
        <w:rPr>
          <w:rFonts w:asciiTheme="majorBidi" w:hAnsiTheme="majorBidi" w:cstheme="majorBidi"/>
          <w:b/>
          <w:bCs/>
          <w:i/>
          <w:iCs/>
          <w:sz w:val="24"/>
          <w:szCs w:val="24"/>
        </w:rPr>
        <w:t>(</w:t>
      </w:r>
      <w:r w:rsidR="00973323" w:rsidRPr="00177980">
        <w:rPr>
          <w:rFonts w:asciiTheme="majorBidi" w:hAnsiTheme="majorBidi" w:cstheme="majorBidi"/>
          <w:b/>
          <w:bCs/>
          <w:i/>
          <w:iCs/>
          <w:sz w:val="24"/>
          <w:szCs w:val="24"/>
        </w:rPr>
        <w:t>80</w:t>
      </w:r>
      <w:r w:rsidR="004D6905" w:rsidRPr="00177980">
        <w:rPr>
          <w:rFonts w:asciiTheme="majorBidi" w:hAnsiTheme="majorBidi" w:cstheme="majorBidi"/>
          <w:b/>
          <w:bCs/>
          <w:i/>
          <w:iCs/>
          <w:sz w:val="24"/>
          <w:szCs w:val="24"/>
        </w:rPr>
        <w:t>%-100%</w:t>
      </w:r>
      <w:r w:rsidR="00130EF3" w:rsidRPr="00177980">
        <w:rPr>
          <w:rFonts w:asciiTheme="majorBidi" w:hAnsiTheme="majorBidi" w:cstheme="majorBidi"/>
          <w:b/>
          <w:bCs/>
          <w:i/>
          <w:iCs/>
          <w:sz w:val="24"/>
          <w:szCs w:val="24"/>
        </w:rPr>
        <w:t>)</w:t>
      </w:r>
      <w:r w:rsidR="004D6905" w:rsidRPr="00177980">
        <w:rPr>
          <w:rFonts w:asciiTheme="majorBidi" w:hAnsiTheme="majorBidi" w:cstheme="majorBidi"/>
          <w:b/>
          <w:bCs/>
          <w:i/>
          <w:iCs/>
          <w:sz w:val="24"/>
          <w:szCs w:val="24"/>
        </w:rPr>
        <w:t> :</w:t>
      </w:r>
    </w:p>
    <w:p w:rsidR="00E87668" w:rsidRPr="00177980" w:rsidRDefault="004D6905" w:rsidP="00E87668">
      <w:pPr>
        <w:spacing w:after="0" w:line="360" w:lineRule="auto"/>
        <w:rPr>
          <w:rFonts w:asciiTheme="majorBidi" w:hAnsiTheme="majorBidi" w:cstheme="majorBidi"/>
          <w:sz w:val="24"/>
          <w:szCs w:val="24"/>
        </w:rPr>
      </w:pPr>
      <w:r w:rsidRPr="00177980">
        <w:rPr>
          <w:rFonts w:asciiTheme="majorBidi" w:hAnsiTheme="majorBidi" w:cstheme="majorBidi"/>
          <w:sz w:val="24"/>
          <w:szCs w:val="24"/>
        </w:rPr>
        <w:t>C’est la partie ou les machines</w:t>
      </w:r>
      <w:r w:rsidRPr="00177980">
        <w:rPr>
          <w:rFonts w:asciiTheme="majorBidi" w:hAnsiTheme="majorBidi" w:cstheme="majorBidi"/>
          <w:b/>
          <w:bCs/>
          <w:sz w:val="24"/>
          <w:szCs w:val="24"/>
        </w:rPr>
        <w:t xml:space="preserve"> de hall04</w:t>
      </w:r>
      <w:r w:rsidR="00E87668" w:rsidRPr="00177980">
        <w:rPr>
          <w:rFonts w:asciiTheme="majorBidi" w:hAnsiTheme="majorBidi" w:cstheme="majorBidi"/>
          <w:b/>
          <w:bCs/>
          <w:sz w:val="24"/>
          <w:szCs w:val="24"/>
        </w:rPr>
        <w:t xml:space="preserve"> </w:t>
      </w:r>
      <w:r w:rsidR="00E87668" w:rsidRPr="00177980">
        <w:rPr>
          <w:rFonts w:asciiTheme="majorBidi" w:hAnsiTheme="majorBidi" w:cstheme="majorBidi"/>
          <w:sz w:val="24"/>
          <w:szCs w:val="24"/>
        </w:rPr>
        <w:t>tel que </w:t>
      </w:r>
      <w:r w:rsidR="00E87668" w:rsidRPr="00177980">
        <w:rPr>
          <w:rFonts w:asciiTheme="majorBidi" w:hAnsiTheme="majorBidi" w:cstheme="majorBidi"/>
          <w:noProof/>
          <w:sz w:val="24"/>
          <w:szCs w:val="24"/>
        </w:rPr>
        <w:t>:</w:t>
      </w:r>
      <w:r w:rsidR="00E87668" w:rsidRPr="00177980">
        <w:rPr>
          <w:rFonts w:asciiTheme="majorBidi" w:hAnsiTheme="majorBidi" w:cstheme="majorBidi"/>
          <w:sz w:val="24"/>
          <w:szCs w:val="24"/>
        </w:rPr>
        <w:t xml:space="preserve"> </w:t>
      </w:r>
    </w:p>
    <w:p w:rsidR="00E87668" w:rsidRPr="00177980" w:rsidRDefault="00E87668" w:rsidP="00E87668">
      <w:pPr>
        <w:pStyle w:val="Paragraphedeliste"/>
        <w:numPr>
          <w:ilvl w:val="0"/>
          <w:numId w:val="26"/>
        </w:numPr>
        <w:spacing w:after="0" w:line="360" w:lineRule="auto"/>
      </w:pPr>
      <w:r w:rsidRPr="00177980">
        <w:rPr>
          <w:rFonts w:asciiTheme="majorBidi" w:hAnsiTheme="majorBidi" w:cstheme="majorBidi"/>
          <w:sz w:val="24"/>
          <w:szCs w:val="24"/>
        </w:rPr>
        <w:t>Oxycoupage.</w:t>
      </w:r>
    </w:p>
    <w:p w:rsidR="00E87668" w:rsidRPr="00177980" w:rsidRDefault="00E87668" w:rsidP="00E87668">
      <w:pPr>
        <w:pStyle w:val="Paragraphedeliste"/>
        <w:numPr>
          <w:ilvl w:val="0"/>
          <w:numId w:val="26"/>
        </w:numPr>
        <w:spacing w:after="0" w:line="360" w:lineRule="auto"/>
      </w:pPr>
      <w:r w:rsidRPr="00177980">
        <w:rPr>
          <w:rFonts w:asciiTheme="majorBidi" w:hAnsiTheme="majorBidi" w:cstheme="majorBidi"/>
          <w:sz w:val="24"/>
          <w:szCs w:val="24"/>
        </w:rPr>
        <w:t>Presse hydraulique.</w:t>
      </w:r>
    </w:p>
    <w:p w:rsidR="00E87668" w:rsidRPr="00177980" w:rsidRDefault="00E87668" w:rsidP="00E87668">
      <w:pPr>
        <w:pStyle w:val="Paragraphedeliste"/>
        <w:numPr>
          <w:ilvl w:val="0"/>
          <w:numId w:val="26"/>
        </w:numPr>
        <w:spacing w:after="0" w:line="360" w:lineRule="auto"/>
      </w:pPr>
      <w:r w:rsidRPr="00177980">
        <w:rPr>
          <w:rFonts w:asciiTheme="majorBidi" w:hAnsiTheme="majorBidi" w:cstheme="majorBidi"/>
          <w:sz w:val="24"/>
          <w:szCs w:val="24"/>
        </w:rPr>
        <w:t>Cintreuse.</w:t>
      </w:r>
    </w:p>
    <w:p w:rsidR="004D6905" w:rsidRPr="00177980" w:rsidRDefault="004D6905" w:rsidP="00E87668">
      <w:pPr>
        <w:spacing w:after="0" w:line="360" w:lineRule="auto"/>
        <w:jc w:val="both"/>
        <w:rPr>
          <w:rFonts w:asciiTheme="majorBidi" w:hAnsiTheme="majorBidi" w:cstheme="majorBidi"/>
          <w:b/>
          <w:bCs/>
          <w:sz w:val="24"/>
          <w:szCs w:val="24"/>
        </w:rPr>
      </w:pPr>
      <w:r w:rsidRPr="00177980">
        <w:rPr>
          <w:rFonts w:asciiTheme="majorBidi" w:hAnsiTheme="majorBidi" w:cstheme="majorBidi"/>
          <w:noProof/>
          <w:sz w:val="24"/>
          <w:szCs w:val="24"/>
        </w:rPr>
        <w:t>pour les</w:t>
      </w:r>
      <w:r w:rsidR="00136C4E" w:rsidRPr="00177980">
        <w:rPr>
          <w:rFonts w:asciiTheme="majorBidi" w:hAnsiTheme="majorBidi" w:cstheme="majorBidi"/>
          <w:noProof/>
          <w:sz w:val="24"/>
          <w:szCs w:val="24"/>
        </w:rPr>
        <w:t xml:space="preserve"> </w:t>
      </w:r>
      <w:r w:rsidRPr="00177980">
        <w:rPr>
          <w:rFonts w:asciiTheme="majorBidi" w:hAnsiTheme="majorBidi" w:cstheme="majorBidi"/>
          <w:noProof/>
          <w:sz w:val="24"/>
          <w:szCs w:val="24"/>
        </w:rPr>
        <w:t>quels la production a des solutions de rechange et dont l'arrêt ne perturbe pas la production. Ces machines</w:t>
      </w:r>
      <w:r w:rsidRPr="00177980">
        <w:rPr>
          <w:rFonts w:asciiTheme="majorBidi" w:hAnsiTheme="majorBidi" w:cstheme="majorBidi"/>
          <w:sz w:val="24"/>
          <w:szCs w:val="24"/>
        </w:rPr>
        <w:t xml:space="preserve"> </w:t>
      </w:r>
      <w:r w:rsidR="00D078EF">
        <w:rPr>
          <w:rFonts w:asciiTheme="majorBidi" w:hAnsiTheme="majorBidi" w:cstheme="majorBidi"/>
          <w:sz w:val="24"/>
          <w:szCs w:val="24"/>
        </w:rPr>
        <w:t xml:space="preserve">intéressent </w:t>
      </w:r>
      <w:r w:rsidR="00E87668" w:rsidRPr="00177980">
        <w:rPr>
          <w:rFonts w:asciiTheme="majorBidi" w:hAnsiTheme="majorBidi" w:cstheme="majorBidi"/>
          <w:sz w:val="24"/>
          <w:szCs w:val="24"/>
        </w:rPr>
        <w:t xml:space="preserve"> </w:t>
      </w:r>
      <w:r w:rsidRPr="00177980">
        <w:rPr>
          <w:rFonts w:asciiTheme="majorBidi" w:hAnsiTheme="majorBidi" w:cstheme="majorBidi"/>
          <w:sz w:val="24"/>
          <w:szCs w:val="24"/>
        </w:rPr>
        <w:t>de maintenance</w:t>
      </w:r>
      <w:r w:rsidR="00E87668" w:rsidRPr="00177980">
        <w:rPr>
          <w:rFonts w:asciiTheme="majorBidi" w:hAnsiTheme="majorBidi" w:cstheme="majorBidi"/>
          <w:sz w:val="24"/>
          <w:szCs w:val="24"/>
        </w:rPr>
        <w:t xml:space="preserve"> </w:t>
      </w:r>
      <w:r w:rsidR="005D2C7B" w:rsidRPr="00177980">
        <w:rPr>
          <w:rFonts w:asciiTheme="majorBidi" w:hAnsiTheme="majorBidi" w:cstheme="majorBidi"/>
          <w:sz w:val="24"/>
          <w:szCs w:val="24"/>
        </w:rPr>
        <w:t>corrective</w:t>
      </w:r>
      <w:r w:rsidR="001134C3" w:rsidRPr="00177980">
        <w:rPr>
          <w:rFonts w:asciiTheme="majorBidi" w:hAnsiTheme="majorBidi" w:cstheme="majorBidi"/>
          <w:sz w:val="24"/>
          <w:szCs w:val="24"/>
        </w:rPr>
        <w:t>.</w:t>
      </w:r>
    </w:p>
    <w:p w:rsidR="00B7497A" w:rsidRPr="00177980" w:rsidRDefault="004D6905" w:rsidP="006B60E8">
      <w:p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Synthèse</w:t>
      </w:r>
      <w:r w:rsidR="002D1362" w:rsidRPr="00177980">
        <w:rPr>
          <w:rFonts w:asciiTheme="majorBidi" w:hAnsiTheme="majorBidi" w:cstheme="majorBidi"/>
          <w:i/>
          <w:iCs/>
          <w:sz w:val="24"/>
          <w:szCs w:val="24"/>
        </w:rPr>
        <w:t> :</w:t>
      </w:r>
    </w:p>
    <w:p w:rsidR="00467D37" w:rsidRPr="00177980" w:rsidRDefault="00B7497A" w:rsidP="008C6BC0">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1604F4" w:rsidRPr="00177980">
        <w:rPr>
          <w:rFonts w:asciiTheme="majorBidi" w:hAnsiTheme="majorBidi" w:cstheme="majorBidi"/>
          <w:sz w:val="24"/>
          <w:szCs w:val="24"/>
        </w:rPr>
        <w:t xml:space="preserve">     </w:t>
      </w:r>
      <w:r w:rsidRPr="00177980">
        <w:rPr>
          <w:rFonts w:asciiTheme="majorBidi" w:hAnsiTheme="majorBidi" w:cstheme="majorBidi"/>
          <w:sz w:val="24"/>
          <w:szCs w:val="24"/>
        </w:rPr>
        <w:t>D’après La courbe de</w:t>
      </w:r>
      <w:r w:rsidRPr="00177980">
        <w:rPr>
          <w:rFonts w:asciiTheme="majorBidi" w:hAnsiTheme="majorBidi" w:cstheme="majorBidi"/>
          <w:b/>
          <w:bCs/>
          <w:sz w:val="24"/>
          <w:szCs w:val="24"/>
        </w:rPr>
        <w:t xml:space="preserve"> PARETO</w:t>
      </w:r>
      <w:r w:rsidRPr="00177980">
        <w:rPr>
          <w:rFonts w:asciiTheme="majorBidi" w:hAnsiTheme="majorBidi" w:cstheme="majorBidi"/>
          <w:sz w:val="24"/>
          <w:szCs w:val="24"/>
        </w:rPr>
        <w:t xml:space="preserve">  nous montré que la </w:t>
      </w:r>
      <w:r w:rsidRPr="00177980">
        <w:rPr>
          <w:rFonts w:asciiTheme="majorBidi" w:hAnsiTheme="majorBidi" w:cstheme="majorBidi"/>
          <w:b/>
          <w:bCs/>
          <w:sz w:val="24"/>
          <w:szCs w:val="24"/>
        </w:rPr>
        <w:t>cisaille guillotine modèle  TSS6-60</w:t>
      </w:r>
      <w:r w:rsidR="003412DB" w:rsidRPr="00177980">
        <w:rPr>
          <w:rFonts w:asciiTheme="majorBidi" w:hAnsiTheme="majorBidi" w:cstheme="majorBidi"/>
          <w:b/>
          <w:bCs/>
          <w:sz w:val="24"/>
          <w:szCs w:val="24"/>
        </w:rPr>
        <w:t xml:space="preserve">  </w:t>
      </w:r>
      <w:r w:rsidR="003412DB" w:rsidRPr="00177980">
        <w:rPr>
          <w:rFonts w:asciiTheme="majorBidi" w:hAnsiTheme="majorBidi" w:cstheme="majorBidi"/>
          <w:sz w:val="24"/>
          <w:szCs w:val="24"/>
        </w:rPr>
        <w:t xml:space="preserve">et la machine critique </w:t>
      </w:r>
      <w:r w:rsidRPr="00177980">
        <w:rPr>
          <w:rFonts w:asciiTheme="majorBidi" w:hAnsiTheme="majorBidi" w:cstheme="majorBidi"/>
          <w:sz w:val="24"/>
          <w:szCs w:val="24"/>
        </w:rPr>
        <w:t xml:space="preserve"> </w:t>
      </w:r>
      <w:r w:rsidR="003412DB" w:rsidRPr="00177980">
        <w:rPr>
          <w:rFonts w:asciiTheme="majorBidi" w:hAnsiTheme="majorBidi" w:cstheme="majorBidi"/>
          <w:sz w:val="24"/>
          <w:szCs w:val="24"/>
        </w:rPr>
        <w:t>car</w:t>
      </w:r>
      <w:r w:rsidRPr="00177980">
        <w:rPr>
          <w:rFonts w:asciiTheme="majorBidi" w:hAnsiTheme="majorBidi" w:cstheme="majorBidi"/>
          <w:sz w:val="24"/>
          <w:szCs w:val="24"/>
        </w:rPr>
        <w:t xml:space="preserve">  leur nombre d’heure d’arrêt et très élevé  par rapport aux autre </w:t>
      </w:r>
      <w:r w:rsidR="008E2876" w:rsidRPr="00177980">
        <w:rPr>
          <w:rFonts w:asciiTheme="majorBidi" w:hAnsiTheme="majorBidi" w:cstheme="majorBidi"/>
          <w:sz w:val="24"/>
          <w:szCs w:val="24"/>
        </w:rPr>
        <w:t>machine. Ceci</w:t>
      </w:r>
      <w:r w:rsidRPr="00177980">
        <w:rPr>
          <w:rFonts w:asciiTheme="majorBidi" w:hAnsiTheme="majorBidi" w:cstheme="majorBidi"/>
          <w:sz w:val="24"/>
          <w:szCs w:val="24"/>
        </w:rPr>
        <w:t xml:space="preserve"> nous oblige à </w:t>
      </w:r>
      <w:r w:rsidR="004D6905" w:rsidRPr="00177980">
        <w:rPr>
          <w:rFonts w:asciiTheme="majorBidi" w:hAnsiTheme="majorBidi" w:cstheme="majorBidi"/>
          <w:sz w:val="24"/>
          <w:szCs w:val="24"/>
        </w:rPr>
        <w:t xml:space="preserve"> applique </w:t>
      </w:r>
      <w:r w:rsidR="00695076" w:rsidRPr="00177980">
        <w:rPr>
          <w:rFonts w:asciiTheme="majorBidi" w:hAnsiTheme="majorBidi" w:cstheme="majorBidi"/>
          <w:sz w:val="24"/>
          <w:szCs w:val="24"/>
        </w:rPr>
        <w:t>une</w:t>
      </w:r>
      <w:r w:rsidR="004D6905" w:rsidRPr="00177980">
        <w:rPr>
          <w:rFonts w:asciiTheme="majorBidi" w:hAnsiTheme="majorBidi" w:cstheme="majorBidi"/>
          <w:sz w:val="24"/>
          <w:szCs w:val="24"/>
        </w:rPr>
        <w:t xml:space="preserve"> maintenance </w:t>
      </w:r>
      <w:r w:rsidR="00695076" w:rsidRPr="00177980">
        <w:rPr>
          <w:rFonts w:asciiTheme="majorBidi" w:hAnsiTheme="majorBidi" w:cstheme="majorBidi"/>
          <w:sz w:val="24"/>
          <w:szCs w:val="24"/>
        </w:rPr>
        <w:t>préventive</w:t>
      </w:r>
      <w:r w:rsidR="004D6905" w:rsidRPr="00177980">
        <w:rPr>
          <w:rFonts w:asciiTheme="majorBidi" w:hAnsiTheme="majorBidi" w:cstheme="majorBidi"/>
          <w:sz w:val="24"/>
          <w:szCs w:val="24"/>
        </w:rPr>
        <w:t xml:space="preserve"> </w:t>
      </w:r>
      <w:r w:rsidR="00B07B72" w:rsidRPr="00177980">
        <w:rPr>
          <w:rFonts w:asciiTheme="majorBidi" w:hAnsiTheme="majorBidi" w:cstheme="majorBidi"/>
          <w:sz w:val="24"/>
          <w:szCs w:val="24"/>
        </w:rPr>
        <w:t xml:space="preserve">au niveau de ce machine pour </w:t>
      </w:r>
      <w:r w:rsidRPr="00177980">
        <w:rPr>
          <w:rFonts w:asciiTheme="majorBidi" w:hAnsiTheme="majorBidi" w:cstheme="majorBidi"/>
          <w:sz w:val="24"/>
          <w:szCs w:val="24"/>
        </w:rPr>
        <w:t xml:space="preserve"> de diminuer le nombre d’heure d’arrêt cela vent dire qu’il faut améliorer leur disponibilité à la production</w:t>
      </w:r>
      <w:r w:rsidR="008E2876" w:rsidRPr="00177980">
        <w:rPr>
          <w:rFonts w:asciiTheme="majorBidi" w:hAnsiTheme="majorBidi" w:cstheme="majorBidi"/>
          <w:sz w:val="24"/>
          <w:szCs w:val="24"/>
        </w:rPr>
        <w:t>.</w:t>
      </w:r>
    </w:p>
    <w:p w:rsidR="00BB03BC" w:rsidRPr="00177980" w:rsidRDefault="00BB03BC" w:rsidP="00467D37">
      <w:pPr>
        <w:spacing w:after="60" w:line="360" w:lineRule="auto"/>
        <w:jc w:val="both"/>
        <w:rPr>
          <w:rFonts w:asciiTheme="majorBidi" w:hAnsiTheme="majorBidi" w:cstheme="majorBidi"/>
          <w:b/>
          <w:bCs/>
          <w:sz w:val="24"/>
          <w:szCs w:val="24"/>
        </w:rPr>
      </w:pPr>
      <w:r w:rsidRPr="00177980">
        <w:rPr>
          <w:rFonts w:asciiTheme="majorBidi" w:hAnsiTheme="majorBidi" w:cstheme="majorBidi"/>
          <w:b/>
          <w:bCs/>
          <w:sz w:val="24"/>
          <w:szCs w:val="24"/>
        </w:rPr>
        <w:t>3.4/Définition du système a étudié :</w:t>
      </w:r>
    </w:p>
    <w:p w:rsidR="00BB03BC" w:rsidRPr="00177980" w:rsidRDefault="006713F0" w:rsidP="00F131F8">
      <w:pPr>
        <w:pStyle w:val="Paragraphedeliste"/>
        <w:numPr>
          <w:ilvl w:val="0"/>
          <w:numId w:val="15"/>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 xml:space="preserve">Définition de la cisaille hydraulique à </w:t>
      </w:r>
      <w:r w:rsidR="00BB03BC" w:rsidRPr="00177980">
        <w:rPr>
          <w:rFonts w:asciiTheme="majorBidi" w:hAnsiTheme="majorBidi" w:cstheme="majorBidi"/>
          <w:i/>
          <w:iCs/>
          <w:sz w:val="24"/>
          <w:szCs w:val="24"/>
        </w:rPr>
        <w:t>guillotine TSS6-60 :</w:t>
      </w:r>
    </w:p>
    <w:p w:rsidR="006713F0" w:rsidRPr="00177980" w:rsidRDefault="006713F0" w:rsidP="006B60E8">
      <w:pPr>
        <w:autoSpaceDE w:val="0"/>
        <w:autoSpaceDN w:val="0"/>
        <w:adjustRightInd w:val="0"/>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La cisaille guillotine hydraulique utilise </w:t>
      </w:r>
      <w:r w:rsidRPr="00177980">
        <w:rPr>
          <w:rFonts w:asciiTheme="majorBidi" w:hAnsiTheme="majorBidi" w:cstheme="majorBidi"/>
          <w:b/>
          <w:bCs/>
          <w:sz w:val="24"/>
          <w:szCs w:val="24"/>
        </w:rPr>
        <w:t>2</w:t>
      </w:r>
      <w:r w:rsidRPr="00177980">
        <w:rPr>
          <w:rFonts w:asciiTheme="majorBidi" w:hAnsiTheme="majorBidi" w:cstheme="majorBidi"/>
          <w:sz w:val="24"/>
          <w:szCs w:val="24"/>
        </w:rPr>
        <w:t xml:space="preserve"> lames et utilise le principe des anciennes</w:t>
      </w:r>
    </w:p>
    <w:p w:rsidR="006713F0" w:rsidRPr="00177980" w:rsidRDefault="006713F0" w:rsidP="006B60E8">
      <w:pPr>
        <w:autoSpaceDE w:val="0"/>
        <w:autoSpaceDN w:val="0"/>
        <w:adjustRightInd w:val="0"/>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guillotines, tristement célèbres sous la révolution. Une lame inférieure est fixe. La lame</w:t>
      </w:r>
    </w:p>
    <w:p w:rsidR="00B7497A" w:rsidRPr="00177980" w:rsidRDefault="006713F0" w:rsidP="006B60E8">
      <w:pPr>
        <w:autoSpaceDE w:val="0"/>
        <w:autoSpaceDN w:val="0"/>
        <w:adjustRightInd w:val="0"/>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supérieure est mobile et légèrement inclinée. Un jeu entre les </w:t>
      </w:r>
      <w:r w:rsidRPr="00177980">
        <w:rPr>
          <w:rFonts w:asciiTheme="majorBidi" w:hAnsiTheme="majorBidi" w:cstheme="majorBidi"/>
          <w:b/>
          <w:bCs/>
          <w:sz w:val="24"/>
          <w:szCs w:val="24"/>
        </w:rPr>
        <w:t>2</w:t>
      </w:r>
      <w:r w:rsidRPr="00177980">
        <w:rPr>
          <w:rFonts w:asciiTheme="majorBidi" w:hAnsiTheme="majorBidi" w:cstheme="majorBidi"/>
          <w:sz w:val="24"/>
          <w:szCs w:val="24"/>
        </w:rPr>
        <w:t xml:space="preserve"> lames est obligatoire suivant </w:t>
      </w:r>
      <w:r w:rsidR="00AC53F4" w:rsidRPr="00177980">
        <w:rPr>
          <w:rFonts w:asciiTheme="majorBidi" w:hAnsiTheme="majorBidi" w:cstheme="majorBidi"/>
          <w:sz w:val="24"/>
          <w:szCs w:val="24"/>
        </w:rPr>
        <w:t>la matière</w:t>
      </w:r>
      <w:r w:rsidRPr="00177980">
        <w:rPr>
          <w:rFonts w:asciiTheme="majorBidi" w:hAnsiTheme="majorBidi" w:cstheme="majorBidi"/>
          <w:sz w:val="24"/>
          <w:szCs w:val="24"/>
        </w:rPr>
        <w:t xml:space="preserve"> et l'épaisseur travaillée. Elle permet le débit des tôles en (acier, inox, ou </w:t>
      </w:r>
      <w:r w:rsidRPr="00177980">
        <w:rPr>
          <w:rFonts w:asciiTheme="majorBidi" w:hAnsiTheme="majorBidi" w:cstheme="majorBidi"/>
          <w:sz w:val="24"/>
          <w:szCs w:val="24"/>
        </w:rPr>
        <w:lastRenderedPageBreak/>
        <w:t>aluminium.).D'autres matériaux comme</w:t>
      </w:r>
      <w:r w:rsidR="00AC53F4" w:rsidRPr="00177980">
        <w:rPr>
          <w:rFonts w:asciiTheme="majorBidi" w:hAnsiTheme="majorBidi" w:cstheme="majorBidi"/>
          <w:sz w:val="24"/>
          <w:szCs w:val="24"/>
        </w:rPr>
        <w:t>(le</w:t>
      </w:r>
      <w:r w:rsidRPr="00177980">
        <w:rPr>
          <w:rFonts w:asciiTheme="majorBidi" w:hAnsiTheme="majorBidi" w:cstheme="majorBidi"/>
          <w:sz w:val="24"/>
          <w:szCs w:val="24"/>
        </w:rPr>
        <w:t xml:space="preserve"> cuivre), sont aussi cisaillés. On obtient des rectangles capables </w:t>
      </w:r>
      <w:r w:rsidR="00AC53F4" w:rsidRPr="00177980">
        <w:rPr>
          <w:rFonts w:asciiTheme="majorBidi" w:hAnsiTheme="majorBidi" w:cstheme="majorBidi"/>
          <w:sz w:val="24"/>
          <w:szCs w:val="24"/>
        </w:rPr>
        <w:t>qui ensuite</w:t>
      </w:r>
      <w:r w:rsidRPr="00177980">
        <w:rPr>
          <w:rFonts w:asciiTheme="majorBidi" w:hAnsiTheme="majorBidi" w:cstheme="majorBidi"/>
          <w:sz w:val="24"/>
          <w:szCs w:val="24"/>
        </w:rPr>
        <w:t xml:space="preserve"> sont mis en forme par</w:t>
      </w:r>
      <w:r w:rsidR="001D59E7" w:rsidRPr="00177980">
        <w:rPr>
          <w:rFonts w:asciiTheme="majorBidi" w:hAnsiTheme="majorBidi" w:cstheme="majorBidi"/>
          <w:sz w:val="24"/>
          <w:szCs w:val="24"/>
        </w:rPr>
        <w:t> :</w:t>
      </w:r>
      <w:r w:rsidRPr="00177980">
        <w:rPr>
          <w:rFonts w:asciiTheme="majorBidi" w:hAnsiTheme="majorBidi" w:cstheme="majorBidi"/>
          <w:sz w:val="24"/>
          <w:szCs w:val="24"/>
        </w:rPr>
        <w:t xml:space="preserve"> pliage, roulage, poinçonnage, perçage.</w:t>
      </w:r>
    </w:p>
    <w:p w:rsidR="006713F0" w:rsidRPr="00177980" w:rsidRDefault="001134C3"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b/>
          <w:bCs/>
          <w:sz w:val="24"/>
          <w:szCs w:val="24"/>
        </w:rPr>
        <w:t>3.5</w:t>
      </w:r>
      <w:r w:rsidR="006713F0" w:rsidRPr="00177980">
        <w:rPr>
          <w:rFonts w:asciiTheme="majorBidi" w:hAnsiTheme="majorBidi" w:cstheme="majorBidi"/>
          <w:b/>
          <w:bCs/>
          <w:sz w:val="24"/>
          <w:szCs w:val="24"/>
        </w:rPr>
        <w:t>/ Donnée technique de cisaille hydraulique à guillotine modèle TSS6-60</w:t>
      </w:r>
      <w:r w:rsidR="0024354B" w:rsidRPr="00177980">
        <w:rPr>
          <w:rFonts w:asciiTheme="majorBidi" w:hAnsiTheme="majorBidi" w:cstheme="majorBidi"/>
          <w:b/>
          <w:bCs/>
          <w:sz w:val="24"/>
          <w:szCs w:val="24"/>
        </w:rPr>
        <w:t>.</w:t>
      </w:r>
      <w:r w:rsidR="006713F0" w:rsidRPr="00177980">
        <w:rPr>
          <w:rFonts w:asciiTheme="majorBidi" w:hAnsiTheme="majorBidi" w:cstheme="majorBidi"/>
          <w:b/>
          <w:bCs/>
          <w:sz w:val="24"/>
          <w:szCs w:val="24"/>
        </w:rPr>
        <w:t> </w:t>
      </w:r>
    </w:p>
    <w:tbl>
      <w:tblPr>
        <w:tblStyle w:val="Grilledutableau"/>
        <w:tblW w:w="0" w:type="auto"/>
        <w:tblLook w:val="04A0" w:firstRow="1" w:lastRow="0" w:firstColumn="1" w:lastColumn="0" w:noHBand="0" w:noVBand="1"/>
      </w:tblPr>
      <w:tblGrid>
        <w:gridCol w:w="4642"/>
        <w:gridCol w:w="4644"/>
      </w:tblGrid>
      <w:tr w:rsidR="00177980" w:rsidRPr="00177980" w:rsidTr="003F5DAE">
        <w:trPr>
          <w:trHeight w:val="406"/>
        </w:trPr>
        <w:tc>
          <w:tcPr>
            <w:tcW w:w="4919" w:type="dxa"/>
          </w:tcPr>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Les données technique de cisaille guillotine</w:t>
            </w:r>
          </w:p>
        </w:tc>
        <w:tc>
          <w:tcPr>
            <w:tcW w:w="4919" w:type="dxa"/>
          </w:tcPr>
          <w:p w:rsidR="006713F0" w:rsidRPr="00177980" w:rsidRDefault="000E2299"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C</w:t>
            </w:r>
            <w:r w:rsidR="006713F0" w:rsidRPr="00177980">
              <w:rPr>
                <w:rFonts w:asciiTheme="majorBidi" w:hAnsiTheme="majorBidi" w:cstheme="majorBidi"/>
                <w:sz w:val="24"/>
                <w:szCs w:val="24"/>
              </w:rPr>
              <w:t>aractéristique</w:t>
            </w:r>
          </w:p>
        </w:tc>
      </w:tr>
      <w:tr w:rsidR="00177980" w:rsidRPr="00177980" w:rsidTr="003F5DAE">
        <w:trPr>
          <w:trHeight w:val="421"/>
        </w:trPr>
        <w:tc>
          <w:tcPr>
            <w:tcW w:w="4919" w:type="dxa"/>
          </w:tcPr>
          <w:p w:rsidR="006713F0" w:rsidRPr="00177980" w:rsidRDefault="006713F0"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 xml:space="preserve">Longueur de lame                                                                                   </w:t>
            </w:r>
          </w:p>
        </w:tc>
        <w:tc>
          <w:tcPr>
            <w:tcW w:w="4919" w:type="dxa"/>
          </w:tcPr>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6100mm</w:t>
            </w:r>
            <w:r w:rsidR="002A5F34" w:rsidRPr="00177980">
              <w:rPr>
                <w:rFonts w:asciiTheme="majorBidi" w:hAnsiTheme="majorBidi" w:cstheme="majorBidi"/>
                <w:sz w:val="24"/>
                <w:szCs w:val="24"/>
              </w:rPr>
              <w:t>.</w:t>
            </w:r>
          </w:p>
        </w:tc>
      </w:tr>
      <w:tr w:rsidR="00177980" w:rsidRPr="00177980" w:rsidTr="003F5DAE">
        <w:trPr>
          <w:trHeight w:val="406"/>
        </w:trPr>
        <w:tc>
          <w:tcPr>
            <w:tcW w:w="4919" w:type="dxa"/>
          </w:tcPr>
          <w:p w:rsidR="006713F0" w:rsidRPr="00177980" w:rsidRDefault="006713F0"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 xml:space="preserve">Passage entre les butées                                                                          </w:t>
            </w:r>
          </w:p>
        </w:tc>
        <w:tc>
          <w:tcPr>
            <w:tcW w:w="4919" w:type="dxa"/>
          </w:tcPr>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6050 </w:t>
            </w:r>
            <w:proofErr w:type="spellStart"/>
            <w:r w:rsidRPr="00177980">
              <w:rPr>
                <w:rFonts w:asciiTheme="majorBidi" w:hAnsiTheme="majorBidi" w:cstheme="majorBidi"/>
                <w:sz w:val="24"/>
                <w:szCs w:val="24"/>
              </w:rPr>
              <w:t>mm</w:t>
            </w:r>
            <w:r w:rsidR="002A5F34" w:rsidRPr="00177980">
              <w:rPr>
                <w:rFonts w:asciiTheme="majorBidi" w:hAnsiTheme="majorBidi" w:cstheme="majorBidi"/>
                <w:sz w:val="24"/>
                <w:szCs w:val="24"/>
              </w:rPr>
              <w:t>.</w:t>
            </w:r>
            <w:proofErr w:type="spellEnd"/>
          </w:p>
        </w:tc>
      </w:tr>
      <w:tr w:rsidR="00177980" w:rsidRPr="00177980" w:rsidTr="003F5DAE">
        <w:trPr>
          <w:trHeight w:val="406"/>
        </w:trPr>
        <w:tc>
          <w:tcPr>
            <w:tcW w:w="4919" w:type="dxa"/>
          </w:tcPr>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Réglage de la butée parallèle                                                             </w:t>
            </w:r>
          </w:p>
        </w:tc>
        <w:tc>
          <w:tcPr>
            <w:tcW w:w="4919" w:type="dxa"/>
          </w:tcPr>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10-1000 </w:t>
            </w:r>
            <w:proofErr w:type="spellStart"/>
            <w:r w:rsidRPr="00177980">
              <w:rPr>
                <w:rFonts w:asciiTheme="majorBidi" w:hAnsiTheme="majorBidi" w:cstheme="majorBidi"/>
                <w:sz w:val="24"/>
                <w:szCs w:val="24"/>
              </w:rPr>
              <w:t>mm</w:t>
            </w:r>
            <w:r w:rsidR="002A5F34" w:rsidRPr="00177980">
              <w:rPr>
                <w:rFonts w:asciiTheme="majorBidi" w:hAnsiTheme="majorBidi" w:cstheme="majorBidi"/>
                <w:sz w:val="24"/>
                <w:szCs w:val="24"/>
              </w:rPr>
              <w:t>.</w:t>
            </w:r>
            <w:proofErr w:type="spellEnd"/>
          </w:p>
        </w:tc>
      </w:tr>
      <w:tr w:rsidR="00177980" w:rsidRPr="00177980" w:rsidTr="003F5DAE">
        <w:trPr>
          <w:trHeight w:val="421"/>
        </w:trPr>
        <w:tc>
          <w:tcPr>
            <w:tcW w:w="4919" w:type="dxa"/>
          </w:tcPr>
          <w:p w:rsidR="006713F0" w:rsidRPr="00177980" w:rsidRDefault="006713F0"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 xml:space="preserve">Angle de coupe de la lame supérieur            </w:t>
            </w:r>
          </w:p>
        </w:tc>
        <w:tc>
          <w:tcPr>
            <w:tcW w:w="4919" w:type="dxa"/>
          </w:tcPr>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1°20 ‘</w:t>
            </w:r>
            <w:r w:rsidR="002A5F34" w:rsidRPr="00177980">
              <w:rPr>
                <w:rFonts w:asciiTheme="majorBidi" w:hAnsiTheme="majorBidi" w:cstheme="majorBidi"/>
                <w:sz w:val="24"/>
                <w:szCs w:val="24"/>
              </w:rPr>
              <w:t>.</w:t>
            </w:r>
          </w:p>
        </w:tc>
      </w:tr>
      <w:tr w:rsidR="00177980" w:rsidRPr="00177980" w:rsidTr="003F5DAE">
        <w:trPr>
          <w:trHeight w:val="406"/>
        </w:trPr>
        <w:tc>
          <w:tcPr>
            <w:tcW w:w="4919" w:type="dxa"/>
          </w:tcPr>
          <w:p w:rsidR="006713F0" w:rsidRPr="00177980" w:rsidRDefault="006713F0"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 xml:space="preserve">Maxim de pression système hydraulique                                                  </w:t>
            </w:r>
          </w:p>
        </w:tc>
        <w:tc>
          <w:tcPr>
            <w:tcW w:w="4919" w:type="dxa"/>
          </w:tcPr>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280 </w:t>
            </w:r>
            <w:r w:rsidR="002A5F34" w:rsidRPr="00177980">
              <w:rPr>
                <w:rFonts w:asciiTheme="majorBidi" w:hAnsiTheme="majorBidi" w:cstheme="majorBidi"/>
                <w:sz w:val="24"/>
                <w:szCs w:val="24"/>
              </w:rPr>
              <w:t>ATM.</w:t>
            </w:r>
          </w:p>
        </w:tc>
      </w:tr>
      <w:tr w:rsidR="00177980" w:rsidRPr="00177980" w:rsidTr="003F5DAE">
        <w:trPr>
          <w:trHeight w:val="406"/>
        </w:trPr>
        <w:tc>
          <w:tcPr>
            <w:tcW w:w="4919" w:type="dxa"/>
          </w:tcPr>
          <w:p w:rsidR="006713F0" w:rsidRPr="00177980" w:rsidRDefault="006713F0"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 xml:space="preserve">Pression système serre-tôle                                                                         </w:t>
            </w:r>
          </w:p>
        </w:tc>
        <w:tc>
          <w:tcPr>
            <w:tcW w:w="4919" w:type="dxa"/>
          </w:tcPr>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60 </w:t>
            </w:r>
            <w:r w:rsidR="002A5F34" w:rsidRPr="00177980">
              <w:rPr>
                <w:rFonts w:asciiTheme="majorBidi" w:hAnsiTheme="majorBidi" w:cstheme="majorBidi"/>
                <w:sz w:val="24"/>
                <w:szCs w:val="24"/>
              </w:rPr>
              <w:t>ATM.</w:t>
            </w:r>
          </w:p>
        </w:tc>
      </w:tr>
      <w:tr w:rsidR="00177980" w:rsidRPr="00177980" w:rsidTr="003F5DAE">
        <w:trPr>
          <w:trHeight w:val="406"/>
        </w:trPr>
        <w:tc>
          <w:tcPr>
            <w:tcW w:w="4919" w:type="dxa"/>
          </w:tcPr>
          <w:p w:rsidR="006713F0" w:rsidRPr="00177980" w:rsidRDefault="006713F0"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 xml:space="preserve">Pression système de rappel                                                                       </w:t>
            </w:r>
          </w:p>
        </w:tc>
        <w:tc>
          <w:tcPr>
            <w:tcW w:w="4919" w:type="dxa"/>
          </w:tcPr>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140 </w:t>
            </w:r>
            <w:r w:rsidR="002A5F34" w:rsidRPr="00177980">
              <w:rPr>
                <w:rFonts w:asciiTheme="majorBidi" w:hAnsiTheme="majorBidi" w:cstheme="majorBidi"/>
                <w:sz w:val="24"/>
                <w:szCs w:val="24"/>
              </w:rPr>
              <w:t>ATM.</w:t>
            </w:r>
          </w:p>
        </w:tc>
      </w:tr>
      <w:tr w:rsidR="00177980" w:rsidRPr="00177980" w:rsidTr="003F5DAE">
        <w:trPr>
          <w:trHeight w:val="421"/>
        </w:trPr>
        <w:tc>
          <w:tcPr>
            <w:tcW w:w="4919" w:type="dxa"/>
          </w:tcPr>
          <w:p w:rsidR="006713F0" w:rsidRPr="00177980" w:rsidRDefault="006713F0"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 xml:space="preserve">Gonflage initial d’azote dans l’accumulateur                                           </w:t>
            </w:r>
          </w:p>
        </w:tc>
        <w:tc>
          <w:tcPr>
            <w:tcW w:w="4919" w:type="dxa"/>
          </w:tcPr>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110 </w:t>
            </w:r>
            <w:r w:rsidR="002A5F34" w:rsidRPr="00177980">
              <w:rPr>
                <w:rFonts w:asciiTheme="majorBidi" w:hAnsiTheme="majorBidi" w:cstheme="majorBidi"/>
                <w:sz w:val="24"/>
                <w:szCs w:val="24"/>
              </w:rPr>
              <w:t>ATM.</w:t>
            </w:r>
          </w:p>
        </w:tc>
      </w:tr>
      <w:tr w:rsidR="00177980" w:rsidRPr="00177980" w:rsidTr="003F5DAE">
        <w:trPr>
          <w:trHeight w:val="406"/>
        </w:trPr>
        <w:tc>
          <w:tcPr>
            <w:tcW w:w="4919" w:type="dxa"/>
          </w:tcPr>
          <w:p w:rsidR="006713F0" w:rsidRPr="00177980" w:rsidRDefault="006713F0"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 xml:space="preserve">Capacité de l’accumulateur                                                                       </w:t>
            </w:r>
          </w:p>
        </w:tc>
        <w:tc>
          <w:tcPr>
            <w:tcW w:w="4919" w:type="dxa"/>
          </w:tcPr>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4   litres</w:t>
            </w:r>
            <w:r w:rsidR="002A5F34" w:rsidRPr="00177980">
              <w:rPr>
                <w:rFonts w:asciiTheme="majorBidi" w:hAnsiTheme="majorBidi" w:cstheme="majorBidi"/>
                <w:sz w:val="24"/>
                <w:szCs w:val="24"/>
              </w:rPr>
              <w:t>.</w:t>
            </w:r>
          </w:p>
        </w:tc>
      </w:tr>
      <w:tr w:rsidR="00177980" w:rsidRPr="00177980" w:rsidTr="003F5DAE">
        <w:trPr>
          <w:trHeight w:val="406"/>
        </w:trPr>
        <w:tc>
          <w:tcPr>
            <w:tcW w:w="4919" w:type="dxa"/>
          </w:tcPr>
          <w:p w:rsidR="006713F0" w:rsidRPr="00177980" w:rsidRDefault="006713F0"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 xml:space="preserve">Capacité du réservoir d’huile                                                                </w:t>
            </w:r>
          </w:p>
        </w:tc>
        <w:tc>
          <w:tcPr>
            <w:tcW w:w="4919" w:type="dxa"/>
          </w:tcPr>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360   litres</w:t>
            </w:r>
            <w:r w:rsidR="002A5F34" w:rsidRPr="00177980">
              <w:rPr>
                <w:rFonts w:asciiTheme="majorBidi" w:hAnsiTheme="majorBidi" w:cstheme="majorBidi"/>
                <w:sz w:val="24"/>
                <w:szCs w:val="24"/>
              </w:rPr>
              <w:t>.</w:t>
            </w:r>
          </w:p>
        </w:tc>
      </w:tr>
      <w:tr w:rsidR="00177980" w:rsidRPr="00177980" w:rsidTr="003F5DAE">
        <w:trPr>
          <w:trHeight w:val="406"/>
        </w:trPr>
        <w:tc>
          <w:tcPr>
            <w:tcW w:w="4919" w:type="dxa"/>
          </w:tcPr>
          <w:p w:rsidR="006713F0" w:rsidRPr="00177980" w:rsidRDefault="006713F0"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 xml:space="preserve">Qualité d’huile hydraulique                                                </w:t>
            </w:r>
          </w:p>
        </w:tc>
        <w:tc>
          <w:tcPr>
            <w:tcW w:w="4919" w:type="dxa"/>
          </w:tcPr>
          <w:p w:rsidR="006713F0" w:rsidRPr="00177980" w:rsidRDefault="006713F0"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°E à 50°C</w:t>
            </w:r>
            <w:r w:rsidR="002A5F34" w:rsidRPr="00177980">
              <w:rPr>
                <w:rFonts w:asciiTheme="majorBidi" w:hAnsiTheme="majorBidi" w:cstheme="majorBidi"/>
                <w:sz w:val="24"/>
                <w:szCs w:val="24"/>
              </w:rPr>
              <w:t>.</w:t>
            </w:r>
          </w:p>
        </w:tc>
      </w:tr>
      <w:tr w:rsidR="00177980" w:rsidRPr="00177980" w:rsidTr="003F5DAE">
        <w:trPr>
          <w:trHeight w:val="421"/>
        </w:trPr>
        <w:tc>
          <w:tcPr>
            <w:tcW w:w="4919" w:type="dxa"/>
          </w:tcPr>
          <w:p w:rsidR="006713F0" w:rsidRPr="00177980" w:rsidRDefault="006713F0"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 xml:space="preserve">Tension de service                                           </w:t>
            </w:r>
          </w:p>
        </w:tc>
        <w:tc>
          <w:tcPr>
            <w:tcW w:w="4919" w:type="dxa"/>
          </w:tcPr>
          <w:p w:rsidR="006713F0" w:rsidRPr="00177980" w:rsidRDefault="002A5F34"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courant triphasé  </w:t>
            </w:r>
            <w:r w:rsidR="006713F0" w:rsidRPr="00177980">
              <w:rPr>
                <w:rFonts w:asciiTheme="majorBidi" w:hAnsiTheme="majorBidi" w:cstheme="majorBidi"/>
                <w:sz w:val="24"/>
                <w:szCs w:val="24"/>
              </w:rPr>
              <w:t>380 volt</w:t>
            </w:r>
            <w:r w:rsidRPr="00177980">
              <w:rPr>
                <w:rFonts w:asciiTheme="majorBidi" w:hAnsiTheme="majorBidi" w:cstheme="majorBidi"/>
                <w:sz w:val="24"/>
                <w:szCs w:val="24"/>
              </w:rPr>
              <w:t>.</w:t>
            </w:r>
          </w:p>
        </w:tc>
      </w:tr>
      <w:tr w:rsidR="00177980" w:rsidRPr="00177980" w:rsidTr="003F5DAE">
        <w:trPr>
          <w:trHeight w:val="406"/>
        </w:trPr>
        <w:tc>
          <w:tcPr>
            <w:tcW w:w="4919" w:type="dxa"/>
          </w:tcPr>
          <w:p w:rsidR="006713F0" w:rsidRPr="00177980" w:rsidRDefault="006713F0"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 xml:space="preserve">Total de puissance connecté  </w:t>
            </w:r>
          </w:p>
        </w:tc>
        <w:tc>
          <w:tcPr>
            <w:tcW w:w="4919" w:type="dxa"/>
          </w:tcPr>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16 </w:t>
            </w:r>
            <w:r w:rsidR="005F2011" w:rsidRPr="00177980">
              <w:rPr>
                <w:rFonts w:asciiTheme="majorBidi" w:hAnsiTheme="majorBidi" w:cstheme="majorBidi"/>
                <w:sz w:val="24"/>
                <w:szCs w:val="24"/>
              </w:rPr>
              <w:t>KW</w:t>
            </w:r>
            <w:r w:rsidR="002A5F34" w:rsidRPr="00177980">
              <w:rPr>
                <w:rFonts w:asciiTheme="majorBidi" w:hAnsiTheme="majorBidi" w:cstheme="majorBidi"/>
                <w:sz w:val="24"/>
                <w:szCs w:val="24"/>
              </w:rPr>
              <w:t>.</w:t>
            </w:r>
          </w:p>
        </w:tc>
      </w:tr>
      <w:tr w:rsidR="006713F0" w:rsidRPr="00177980" w:rsidTr="003F5DAE">
        <w:trPr>
          <w:trHeight w:val="406"/>
        </w:trPr>
        <w:tc>
          <w:tcPr>
            <w:tcW w:w="4919" w:type="dxa"/>
          </w:tcPr>
          <w:p w:rsidR="006713F0" w:rsidRPr="00177980" w:rsidRDefault="006713F0"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 xml:space="preserve">Poids total de la machine      </w:t>
            </w:r>
          </w:p>
        </w:tc>
        <w:tc>
          <w:tcPr>
            <w:tcW w:w="4919" w:type="dxa"/>
          </w:tcPr>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20.000Kg</w:t>
            </w:r>
            <w:r w:rsidR="002A5F34" w:rsidRPr="00177980">
              <w:rPr>
                <w:rFonts w:asciiTheme="majorBidi" w:hAnsiTheme="majorBidi" w:cstheme="majorBidi"/>
                <w:sz w:val="24"/>
                <w:szCs w:val="24"/>
              </w:rPr>
              <w:t>.</w:t>
            </w:r>
          </w:p>
        </w:tc>
      </w:tr>
    </w:tbl>
    <w:p w:rsidR="006713F0" w:rsidRPr="00177980" w:rsidRDefault="006713F0" w:rsidP="001134C3">
      <w:pPr>
        <w:spacing w:after="60" w:line="360" w:lineRule="auto"/>
        <w:jc w:val="center"/>
        <w:rPr>
          <w:rFonts w:asciiTheme="majorBidi" w:hAnsiTheme="majorBidi" w:cstheme="majorBidi"/>
          <w:b/>
          <w:bCs/>
        </w:rPr>
      </w:pPr>
    </w:p>
    <w:p w:rsidR="006713F0" w:rsidRPr="00177980" w:rsidRDefault="006713F0" w:rsidP="00640172">
      <w:pPr>
        <w:spacing w:after="0" w:line="360" w:lineRule="auto"/>
        <w:jc w:val="center"/>
        <w:rPr>
          <w:rFonts w:asciiTheme="majorBidi" w:hAnsiTheme="majorBidi" w:cstheme="majorBidi"/>
          <w:i/>
          <w:iCs/>
        </w:rPr>
      </w:pPr>
      <w:r w:rsidRPr="00177980">
        <w:rPr>
          <w:rFonts w:asciiTheme="majorBidi" w:hAnsiTheme="majorBidi" w:cstheme="majorBidi"/>
          <w:b/>
          <w:bCs/>
          <w:i/>
          <w:iCs/>
        </w:rPr>
        <w:t>Tableau </w:t>
      </w:r>
      <w:r w:rsidR="001134C3" w:rsidRPr="00177980">
        <w:rPr>
          <w:rFonts w:asciiTheme="majorBidi" w:hAnsiTheme="majorBidi" w:cstheme="majorBidi"/>
          <w:b/>
          <w:bCs/>
          <w:i/>
          <w:iCs/>
        </w:rPr>
        <w:t>3.4.</w:t>
      </w:r>
      <w:r w:rsidRPr="00177980">
        <w:rPr>
          <w:rFonts w:asciiTheme="majorBidi" w:hAnsiTheme="majorBidi" w:cstheme="majorBidi"/>
          <w:b/>
          <w:bCs/>
          <w:i/>
          <w:iCs/>
        </w:rPr>
        <w:t xml:space="preserve"> </w:t>
      </w:r>
      <w:r w:rsidRPr="00177980">
        <w:rPr>
          <w:rFonts w:asciiTheme="majorBidi" w:hAnsiTheme="majorBidi" w:cstheme="majorBidi"/>
          <w:i/>
          <w:iCs/>
        </w:rPr>
        <w:t>Donnée technique de cisaille hydraulique à guillotine.</w:t>
      </w:r>
    </w:p>
    <w:p w:rsidR="005F7265" w:rsidRPr="00177980" w:rsidRDefault="006713F0" w:rsidP="00640172">
      <w:pPr>
        <w:spacing w:after="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640172" w:rsidRPr="00177980">
        <w:rPr>
          <w:rFonts w:asciiTheme="majorBidi" w:hAnsiTheme="majorBidi" w:cstheme="majorBidi"/>
          <w:sz w:val="24"/>
          <w:szCs w:val="24"/>
        </w:rPr>
        <w:t xml:space="preserve">                           </w:t>
      </w:r>
    </w:p>
    <w:p w:rsidR="006713F0" w:rsidRPr="00177980" w:rsidRDefault="00164237" w:rsidP="00640172">
      <w:pPr>
        <w:spacing w:after="0" w:line="360" w:lineRule="auto"/>
        <w:rPr>
          <w:rFonts w:asciiTheme="majorBidi" w:hAnsiTheme="majorBidi" w:cstheme="majorBidi"/>
          <w:b/>
          <w:bCs/>
          <w:sz w:val="24"/>
          <w:szCs w:val="24"/>
        </w:rPr>
      </w:pPr>
      <w:r w:rsidRPr="00177980">
        <w:rPr>
          <w:rFonts w:asciiTheme="majorBidi" w:hAnsiTheme="majorBidi" w:cstheme="majorBidi"/>
          <w:b/>
          <w:bCs/>
          <w:sz w:val="24"/>
          <w:szCs w:val="24"/>
        </w:rPr>
        <w:t>3.6</w:t>
      </w:r>
      <w:r w:rsidR="002D1362" w:rsidRPr="00177980">
        <w:rPr>
          <w:rFonts w:asciiTheme="majorBidi" w:hAnsiTheme="majorBidi" w:cstheme="majorBidi"/>
          <w:b/>
          <w:bCs/>
          <w:sz w:val="24"/>
          <w:szCs w:val="24"/>
        </w:rPr>
        <w:t>/</w:t>
      </w:r>
      <w:r w:rsidR="006713F0" w:rsidRPr="00177980">
        <w:rPr>
          <w:rFonts w:asciiTheme="majorBidi" w:hAnsiTheme="majorBidi" w:cstheme="majorBidi"/>
          <w:b/>
          <w:bCs/>
          <w:sz w:val="24"/>
          <w:szCs w:val="24"/>
        </w:rPr>
        <w:t>Structure de la cisail</w:t>
      </w:r>
      <w:r w:rsidR="00620CBC" w:rsidRPr="00177980">
        <w:rPr>
          <w:rFonts w:asciiTheme="majorBidi" w:hAnsiTheme="majorBidi" w:cstheme="majorBidi"/>
          <w:b/>
          <w:bCs/>
          <w:sz w:val="24"/>
          <w:szCs w:val="24"/>
        </w:rPr>
        <w:t>le guillotine hydraulique modèle TSS6-60</w:t>
      </w:r>
      <w:r w:rsidR="0024354B" w:rsidRPr="00177980">
        <w:rPr>
          <w:rFonts w:asciiTheme="majorBidi" w:hAnsiTheme="majorBidi" w:cstheme="majorBidi"/>
          <w:b/>
          <w:bCs/>
          <w:sz w:val="24"/>
          <w:szCs w:val="24"/>
        </w:rPr>
        <w:t>.</w:t>
      </w:r>
    </w:p>
    <w:p w:rsidR="005F7265" w:rsidRPr="00177980" w:rsidRDefault="005F7265" w:rsidP="00640172">
      <w:pPr>
        <w:spacing w:after="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La machine se compose </w:t>
      </w:r>
      <w:r w:rsidR="000E2299" w:rsidRPr="00177980">
        <w:rPr>
          <w:rFonts w:asciiTheme="majorBidi" w:hAnsiTheme="majorBidi" w:cstheme="majorBidi"/>
          <w:sz w:val="24"/>
          <w:szCs w:val="24"/>
        </w:rPr>
        <w:t>à</w:t>
      </w:r>
      <w:r w:rsidRPr="00177980">
        <w:rPr>
          <w:rFonts w:asciiTheme="majorBidi" w:hAnsiTheme="majorBidi" w:cstheme="majorBidi"/>
          <w:sz w:val="24"/>
          <w:szCs w:val="24"/>
        </w:rPr>
        <w:t xml:space="preserve"> ses éléments de base suivants :</w:t>
      </w:r>
    </w:p>
    <w:p w:rsidR="005F7265" w:rsidRPr="00177980" w:rsidRDefault="005F7265" w:rsidP="00640172">
      <w:pPr>
        <w:spacing w:after="0" w:line="360" w:lineRule="auto"/>
        <w:jc w:val="center"/>
        <w:rPr>
          <w:rFonts w:asciiTheme="majorBidi" w:hAnsiTheme="majorBidi" w:cstheme="majorBidi"/>
          <w:b/>
          <w:bCs/>
          <w:sz w:val="24"/>
          <w:szCs w:val="24"/>
        </w:rPr>
      </w:pPr>
    </w:p>
    <w:p w:rsidR="00562F05" w:rsidRPr="00177980" w:rsidRDefault="003C4074" w:rsidP="00562F05">
      <w:pPr>
        <w:spacing w:after="60" w:line="360" w:lineRule="auto"/>
        <w:jc w:val="center"/>
        <w:rPr>
          <w:rFonts w:asciiTheme="majorBidi" w:hAnsiTheme="majorBidi" w:cstheme="majorBidi"/>
          <w:i/>
          <w:iCs/>
          <w:sz w:val="24"/>
          <w:szCs w:val="24"/>
        </w:rPr>
      </w:pPr>
      <w:r w:rsidRPr="00177980">
        <w:rPr>
          <w:rFonts w:asciiTheme="majorBidi" w:hAnsiTheme="majorBidi" w:cstheme="majorBidi"/>
          <w:b/>
          <w:bCs/>
          <w:noProof/>
          <w:sz w:val="24"/>
          <w:szCs w:val="24"/>
          <w:lang w:eastAsia="fr-FR"/>
        </w:rPr>
        <w:lastRenderedPageBreak/>
        <w:drawing>
          <wp:inline distT="0" distB="0" distL="0" distR="0" wp14:anchorId="753353EC" wp14:editId="4D278696">
            <wp:extent cx="2702103" cy="2373330"/>
            <wp:effectExtent l="0" t="0" r="3175" b="8255"/>
            <wp:docPr id="2" name="Image 2" descr="H:\ \cis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 \cisail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2103" cy="2373330"/>
                    </a:xfrm>
                    <a:prstGeom prst="rect">
                      <a:avLst/>
                    </a:prstGeom>
                    <a:noFill/>
                    <a:ln>
                      <a:noFill/>
                    </a:ln>
                  </pic:spPr>
                </pic:pic>
              </a:graphicData>
            </a:graphic>
          </wp:inline>
        </w:drawing>
      </w:r>
      <w:r w:rsidR="00562F05" w:rsidRPr="00177980">
        <w:rPr>
          <w:rFonts w:asciiTheme="majorBidi" w:hAnsiTheme="majorBidi" w:cstheme="majorBidi"/>
          <w:i/>
          <w:iCs/>
          <w:sz w:val="24"/>
          <w:szCs w:val="24"/>
        </w:rPr>
        <w:t xml:space="preserve">     </w:t>
      </w:r>
      <w:r w:rsidRPr="00177980">
        <w:rPr>
          <w:rFonts w:asciiTheme="majorBidi" w:hAnsiTheme="majorBidi" w:cstheme="majorBidi"/>
          <w:b/>
          <w:bCs/>
          <w:noProof/>
          <w:sz w:val="24"/>
          <w:szCs w:val="24"/>
          <w:lang w:eastAsia="fr-FR"/>
        </w:rPr>
        <w:drawing>
          <wp:inline distT="0" distB="0" distL="0" distR="0" wp14:anchorId="4073A2A4" wp14:editId="2F334745">
            <wp:extent cx="2804844" cy="2106202"/>
            <wp:effectExtent l="0" t="0" r="0" b="8890"/>
            <wp:docPr id="7" name="Image 7" descr="H:\ \cis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 \cisail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4845" cy="2106203"/>
                    </a:xfrm>
                    <a:prstGeom prst="rect">
                      <a:avLst/>
                    </a:prstGeom>
                    <a:noFill/>
                    <a:ln>
                      <a:noFill/>
                    </a:ln>
                  </pic:spPr>
                </pic:pic>
              </a:graphicData>
            </a:graphic>
          </wp:inline>
        </w:drawing>
      </w:r>
    </w:p>
    <w:p w:rsidR="005F7265" w:rsidRPr="00177980" w:rsidRDefault="00562F05" w:rsidP="00562F05">
      <w:pPr>
        <w:spacing w:after="60" w:line="360" w:lineRule="auto"/>
        <w:jc w:val="center"/>
        <w:rPr>
          <w:rFonts w:asciiTheme="majorBidi" w:hAnsiTheme="majorBidi" w:cstheme="majorBidi"/>
          <w:b/>
          <w:bCs/>
          <w:sz w:val="24"/>
          <w:szCs w:val="24"/>
        </w:rPr>
      </w:pPr>
      <w:r w:rsidRPr="00177980">
        <w:rPr>
          <w:rFonts w:asciiTheme="majorBidi" w:hAnsiTheme="majorBidi" w:cstheme="majorBidi"/>
          <w:i/>
          <w:iCs/>
          <w:sz w:val="24"/>
          <w:szCs w:val="24"/>
        </w:rPr>
        <w:t>Vue de face</w:t>
      </w:r>
      <w:r w:rsidR="00480427" w:rsidRPr="00177980">
        <w:rPr>
          <w:rFonts w:asciiTheme="majorBidi" w:hAnsiTheme="majorBidi" w:cstheme="majorBidi"/>
          <w:i/>
          <w:iCs/>
          <w:sz w:val="24"/>
          <w:szCs w:val="24"/>
        </w:rPr>
        <w:t>.</w:t>
      </w:r>
      <w:r w:rsidRPr="00177980">
        <w:rPr>
          <w:rFonts w:asciiTheme="majorBidi" w:hAnsiTheme="majorBidi" w:cstheme="majorBidi"/>
          <w:i/>
          <w:iCs/>
          <w:sz w:val="24"/>
          <w:szCs w:val="24"/>
        </w:rPr>
        <w:t xml:space="preserve">                                          </w:t>
      </w:r>
      <w:r w:rsidRPr="00177980">
        <w:rPr>
          <w:rFonts w:asciiTheme="majorBidi" w:hAnsiTheme="majorBidi" w:cstheme="majorBidi"/>
          <w:i/>
          <w:iCs/>
        </w:rPr>
        <w:t>Vue arrière</w:t>
      </w:r>
      <w:r w:rsidR="00480427" w:rsidRPr="00177980">
        <w:rPr>
          <w:rFonts w:asciiTheme="majorBidi" w:hAnsiTheme="majorBidi" w:cstheme="majorBidi"/>
          <w:i/>
          <w:iCs/>
        </w:rPr>
        <w:t>.</w:t>
      </w:r>
    </w:p>
    <w:p w:rsidR="00562F05" w:rsidRPr="00177980" w:rsidRDefault="00562F05" w:rsidP="00562F05">
      <w:pPr>
        <w:spacing w:after="60" w:line="360" w:lineRule="auto"/>
        <w:jc w:val="center"/>
        <w:rPr>
          <w:rFonts w:asciiTheme="majorBidi" w:hAnsiTheme="majorBidi" w:cstheme="majorBidi"/>
          <w:i/>
          <w:iCs/>
        </w:rPr>
      </w:pPr>
      <w:r w:rsidRPr="00177980">
        <w:rPr>
          <w:rFonts w:asciiTheme="majorBidi" w:hAnsiTheme="majorBidi" w:cstheme="majorBidi"/>
          <w:i/>
          <w:iCs/>
        </w:rPr>
        <w:t xml:space="preserve">                                                          </w:t>
      </w:r>
    </w:p>
    <w:p w:rsidR="005F7265" w:rsidRPr="00177980" w:rsidRDefault="005F7265" w:rsidP="002E21FA">
      <w:pPr>
        <w:spacing w:after="60" w:line="360" w:lineRule="auto"/>
        <w:jc w:val="center"/>
        <w:rPr>
          <w:rFonts w:asciiTheme="majorBidi" w:hAnsiTheme="majorBidi" w:cstheme="majorBidi"/>
          <w:b/>
          <w:bCs/>
          <w:i/>
          <w:iCs/>
        </w:rPr>
      </w:pPr>
      <w:r w:rsidRPr="00177980">
        <w:rPr>
          <w:rFonts w:asciiTheme="majorBidi" w:hAnsiTheme="majorBidi" w:cstheme="majorBidi"/>
          <w:b/>
          <w:bCs/>
          <w:i/>
          <w:iCs/>
        </w:rPr>
        <w:t>Figure3.3.</w:t>
      </w:r>
      <w:r w:rsidRPr="00177980">
        <w:rPr>
          <w:rFonts w:asciiTheme="majorBidi" w:hAnsiTheme="majorBidi" w:cstheme="majorBidi"/>
          <w:i/>
          <w:iCs/>
        </w:rPr>
        <w:t xml:space="preserve"> </w:t>
      </w:r>
      <w:r w:rsidR="00480427" w:rsidRPr="00177980">
        <w:rPr>
          <w:rFonts w:asciiTheme="majorBidi" w:hAnsiTheme="majorBidi" w:cstheme="majorBidi"/>
          <w:i/>
          <w:iCs/>
        </w:rPr>
        <w:t>Structure</w:t>
      </w:r>
      <w:r w:rsidRPr="00177980">
        <w:rPr>
          <w:rFonts w:asciiTheme="majorBidi" w:hAnsiTheme="majorBidi" w:cstheme="majorBidi"/>
          <w:i/>
          <w:iCs/>
        </w:rPr>
        <w:t xml:space="preserve"> de la cisaille.</w:t>
      </w:r>
    </w:p>
    <w:p w:rsidR="006713F0" w:rsidRPr="00177980" w:rsidRDefault="006713F0" w:rsidP="00F131F8">
      <w:pPr>
        <w:pStyle w:val="Paragraphedeliste"/>
        <w:numPr>
          <w:ilvl w:val="0"/>
          <w:numId w:val="8"/>
        </w:num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Bâti</w:t>
      </w:r>
      <w:r w:rsidR="00164237" w:rsidRPr="00177980">
        <w:rPr>
          <w:rFonts w:asciiTheme="majorBidi" w:hAnsiTheme="majorBidi" w:cstheme="majorBidi"/>
          <w:sz w:val="24"/>
          <w:szCs w:val="24"/>
        </w:rPr>
        <w:t>.</w:t>
      </w:r>
    </w:p>
    <w:p w:rsidR="00C13B73" w:rsidRPr="00177980" w:rsidRDefault="00F73666" w:rsidP="00F73666">
      <w:pPr>
        <w:spacing w:after="60" w:line="360" w:lineRule="auto"/>
        <w:ind w:left="1260"/>
        <w:rPr>
          <w:rFonts w:asciiTheme="majorBidi" w:hAnsiTheme="majorBidi" w:cstheme="majorBidi"/>
          <w:sz w:val="24"/>
          <w:szCs w:val="24"/>
        </w:rPr>
      </w:pPr>
      <w:r w:rsidRPr="00177980">
        <w:rPr>
          <w:rFonts w:asciiTheme="majorBidi" w:hAnsiTheme="majorBidi" w:cstheme="majorBidi"/>
          <w:sz w:val="24"/>
          <w:szCs w:val="24"/>
        </w:rPr>
        <w:t xml:space="preserve">              </w:t>
      </w:r>
      <w:r w:rsidR="00C13B73" w:rsidRPr="00177980">
        <w:rPr>
          <w:noProof/>
          <w:lang w:eastAsia="fr-FR"/>
        </w:rPr>
        <w:drawing>
          <wp:inline distT="0" distB="0" distL="0" distR="0" wp14:anchorId="0C1CAA25" wp14:editId="42B80530">
            <wp:extent cx="3102796" cy="1356189"/>
            <wp:effectExtent l="0" t="0" r="2540" b="0"/>
            <wp:docPr id="10" name="Image 10" descr="I:\ \c-s\IMG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c-s\IMG_02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1136" cy="1355463"/>
                    </a:xfrm>
                    <a:prstGeom prst="rect">
                      <a:avLst/>
                    </a:prstGeom>
                    <a:noFill/>
                    <a:ln>
                      <a:noFill/>
                    </a:ln>
                  </pic:spPr>
                </pic:pic>
              </a:graphicData>
            </a:graphic>
          </wp:inline>
        </w:drawing>
      </w:r>
    </w:p>
    <w:p w:rsidR="00F73666" w:rsidRPr="00177980" w:rsidRDefault="00F73666" w:rsidP="00F73666">
      <w:pPr>
        <w:spacing w:after="60" w:line="360" w:lineRule="auto"/>
        <w:rPr>
          <w:rFonts w:asciiTheme="majorBidi" w:hAnsiTheme="majorBidi" w:cstheme="majorBidi"/>
          <w:b/>
          <w:bCs/>
          <w:i/>
          <w:iCs/>
        </w:rPr>
      </w:pPr>
      <w:r w:rsidRPr="00177980">
        <w:rPr>
          <w:rFonts w:asciiTheme="majorBidi" w:hAnsiTheme="majorBidi" w:cstheme="majorBidi"/>
          <w:b/>
          <w:bCs/>
          <w:i/>
          <w:iCs/>
          <w:sz w:val="24"/>
          <w:szCs w:val="24"/>
        </w:rPr>
        <w:t xml:space="preserve">                                                    </w:t>
      </w:r>
      <w:r w:rsidRPr="00177980">
        <w:rPr>
          <w:rFonts w:asciiTheme="majorBidi" w:hAnsiTheme="majorBidi" w:cstheme="majorBidi"/>
          <w:b/>
          <w:bCs/>
          <w:i/>
          <w:iCs/>
        </w:rPr>
        <w:t>Figure3.4.</w:t>
      </w:r>
      <w:r w:rsidRPr="00177980">
        <w:rPr>
          <w:rFonts w:asciiTheme="majorBidi" w:hAnsiTheme="majorBidi" w:cstheme="majorBidi"/>
          <w:i/>
          <w:iCs/>
        </w:rPr>
        <w:t>le bâti de la cisaille</w:t>
      </w:r>
    </w:p>
    <w:p w:rsidR="006713F0" w:rsidRPr="00177980" w:rsidRDefault="005D62AE" w:rsidP="00F131F8">
      <w:pPr>
        <w:pStyle w:val="Paragraphedeliste"/>
        <w:numPr>
          <w:ilvl w:val="0"/>
          <w:numId w:val="8"/>
        </w:num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Les lames</w:t>
      </w:r>
      <w:r w:rsidR="00164237" w:rsidRPr="00177980">
        <w:rPr>
          <w:rFonts w:asciiTheme="majorBidi" w:hAnsiTheme="majorBidi" w:cstheme="majorBidi"/>
          <w:sz w:val="24"/>
          <w:szCs w:val="24"/>
        </w:rPr>
        <w:t>.</w:t>
      </w:r>
    </w:p>
    <w:p w:rsidR="005D62AE" w:rsidRPr="00177980" w:rsidRDefault="00724307" w:rsidP="00724307">
      <w:pPr>
        <w:pStyle w:val="Paragraphedeliste"/>
        <w:spacing w:after="60" w:line="360" w:lineRule="auto"/>
        <w:ind w:left="1620"/>
        <w:rPr>
          <w:rFonts w:asciiTheme="majorBidi" w:hAnsiTheme="majorBidi" w:cstheme="majorBidi"/>
          <w:sz w:val="24"/>
          <w:szCs w:val="24"/>
        </w:rPr>
      </w:pPr>
      <w:r w:rsidRPr="00177980">
        <w:rPr>
          <w:rFonts w:asciiTheme="majorBidi" w:hAnsiTheme="majorBidi" w:cstheme="majorBidi"/>
          <w:sz w:val="24"/>
          <w:szCs w:val="24"/>
        </w:rPr>
        <w:t xml:space="preserve">            </w:t>
      </w:r>
      <w:r w:rsidR="005D62AE" w:rsidRPr="00177980">
        <w:rPr>
          <w:rFonts w:asciiTheme="majorBidi" w:hAnsiTheme="majorBidi" w:cstheme="majorBidi"/>
          <w:noProof/>
          <w:sz w:val="24"/>
          <w:szCs w:val="24"/>
          <w:lang w:eastAsia="fr-FR"/>
        </w:rPr>
        <w:drawing>
          <wp:inline distT="0" distB="0" distL="0" distR="0" wp14:anchorId="75955D74" wp14:editId="7E2F1E74">
            <wp:extent cx="2771775" cy="1647825"/>
            <wp:effectExtent l="0" t="0" r="0" b="0"/>
            <wp:docPr id="15" name="Image 15" descr="I:\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index.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p>
    <w:p w:rsidR="00724307" w:rsidRPr="00177980" w:rsidRDefault="006713F0" w:rsidP="000D2D57">
      <w:pPr>
        <w:spacing w:after="60" w:line="360" w:lineRule="auto"/>
        <w:jc w:val="both"/>
        <w:rPr>
          <w:rFonts w:asciiTheme="majorBidi" w:hAnsiTheme="majorBidi" w:cstheme="majorBidi"/>
          <w:b/>
          <w:bCs/>
          <w:i/>
          <w:iCs/>
          <w:sz w:val="24"/>
          <w:szCs w:val="24"/>
        </w:rPr>
      </w:pPr>
      <w:r w:rsidRPr="00177980">
        <w:rPr>
          <w:rFonts w:asciiTheme="majorBidi" w:hAnsiTheme="majorBidi" w:cstheme="majorBidi"/>
          <w:sz w:val="24"/>
          <w:szCs w:val="24"/>
        </w:rPr>
        <w:t xml:space="preserve"> </w:t>
      </w:r>
      <w:r w:rsidR="002163AE" w:rsidRPr="00177980">
        <w:rPr>
          <w:rFonts w:asciiTheme="majorBidi" w:hAnsiTheme="majorBidi" w:cstheme="majorBidi"/>
          <w:sz w:val="24"/>
          <w:szCs w:val="24"/>
        </w:rPr>
        <w:t xml:space="preserve">                    </w:t>
      </w:r>
      <w:r w:rsidR="00236652" w:rsidRPr="00177980">
        <w:rPr>
          <w:rFonts w:asciiTheme="majorBidi" w:hAnsiTheme="majorBidi" w:cstheme="majorBidi"/>
          <w:sz w:val="24"/>
          <w:szCs w:val="24"/>
        </w:rPr>
        <w:t xml:space="preserve">                        </w:t>
      </w:r>
      <w:r w:rsidR="00724307" w:rsidRPr="00177980">
        <w:rPr>
          <w:rFonts w:asciiTheme="majorBidi" w:hAnsiTheme="majorBidi" w:cstheme="majorBidi"/>
          <w:b/>
          <w:bCs/>
          <w:i/>
          <w:iCs/>
          <w:sz w:val="24"/>
          <w:szCs w:val="24"/>
        </w:rPr>
        <w:t>Figure3.5.</w:t>
      </w:r>
      <w:r w:rsidR="00236652" w:rsidRPr="00177980">
        <w:rPr>
          <w:rFonts w:asciiTheme="majorBidi" w:hAnsiTheme="majorBidi" w:cstheme="majorBidi"/>
          <w:i/>
          <w:iCs/>
          <w:sz w:val="24"/>
          <w:szCs w:val="24"/>
        </w:rPr>
        <w:t>les lames de la cisaille.</w:t>
      </w:r>
    </w:p>
    <w:p w:rsidR="006713F0" w:rsidRPr="00177980" w:rsidRDefault="00B03778"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2163AE" w:rsidRPr="00177980">
        <w:rPr>
          <w:rFonts w:asciiTheme="majorBidi" w:hAnsiTheme="majorBidi" w:cstheme="majorBidi"/>
          <w:sz w:val="24"/>
          <w:szCs w:val="24"/>
        </w:rPr>
        <w:t>3-  La Butée</w:t>
      </w:r>
      <w:r w:rsidRPr="00177980">
        <w:rPr>
          <w:rFonts w:asciiTheme="majorBidi" w:hAnsiTheme="majorBidi" w:cstheme="majorBidi"/>
          <w:sz w:val="24"/>
          <w:szCs w:val="24"/>
        </w:rPr>
        <w:t>.</w:t>
      </w:r>
      <w:r w:rsidR="002163AE" w:rsidRPr="00177980">
        <w:rPr>
          <w:rFonts w:asciiTheme="majorBidi" w:hAnsiTheme="majorBidi" w:cstheme="majorBidi"/>
          <w:sz w:val="24"/>
          <w:szCs w:val="24"/>
        </w:rPr>
        <w:t xml:space="preserve"> </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4- Système hydraulique</w:t>
      </w:r>
      <w:r w:rsidR="00B03778" w:rsidRPr="00177980">
        <w:rPr>
          <w:rFonts w:asciiTheme="majorBidi" w:hAnsiTheme="majorBidi" w:cstheme="majorBidi"/>
          <w:sz w:val="24"/>
          <w:szCs w:val="24"/>
        </w:rPr>
        <w:t>.</w:t>
      </w:r>
    </w:p>
    <w:p w:rsidR="00C13B73" w:rsidRPr="00177980" w:rsidRDefault="00C13B73"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5-Serre- tôle</w:t>
      </w:r>
      <w:r w:rsidR="00B03778" w:rsidRPr="00177980">
        <w:rPr>
          <w:rFonts w:asciiTheme="majorBidi" w:hAnsiTheme="majorBidi" w:cstheme="majorBidi"/>
          <w:sz w:val="24"/>
          <w:szCs w:val="24"/>
        </w:rPr>
        <w:t>.</w:t>
      </w:r>
    </w:p>
    <w:p w:rsidR="00C13B73" w:rsidRPr="00177980" w:rsidRDefault="00C13B73" w:rsidP="00B03778">
      <w:pPr>
        <w:spacing w:after="60" w:line="360" w:lineRule="auto"/>
        <w:jc w:val="center"/>
        <w:rPr>
          <w:rFonts w:asciiTheme="majorBidi" w:hAnsiTheme="majorBidi" w:cstheme="majorBidi"/>
          <w:sz w:val="24"/>
          <w:szCs w:val="24"/>
        </w:rPr>
      </w:pPr>
      <w:r w:rsidRPr="00177980">
        <w:rPr>
          <w:rFonts w:asciiTheme="majorBidi" w:hAnsiTheme="majorBidi" w:cstheme="majorBidi"/>
          <w:noProof/>
          <w:sz w:val="24"/>
          <w:szCs w:val="24"/>
          <w:lang w:eastAsia="fr-FR"/>
        </w:rPr>
        <w:lastRenderedPageBreak/>
        <w:drawing>
          <wp:inline distT="0" distB="0" distL="0" distR="0" wp14:anchorId="5AC92984" wp14:editId="724A9121">
            <wp:extent cx="2599361" cy="1900719"/>
            <wp:effectExtent l="0" t="0" r="0" b="4445"/>
            <wp:docPr id="6" name="Image 6" descr="I:\ \c-s\IMG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c-s\IMG_02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7973" cy="1899704"/>
                    </a:xfrm>
                    <a:prstGeom prst="rect">
                      <a:avLst/>
                    </a:prstGeom>
                    <a:noFill/>
                    <a:ln>
                      <a:noFill/>
                    </a:ln>
                  </pic:spPr>
                </pic:pic>
              </a:graphicData>
            </a:graphic>
          </wp:inline>
        </w:drawing>
      </w:r>
    </w:p>
    <w:p w:rsidR="005D62AE" w:rsidRPr="00177980" w:rsidRDefault="00582CF2" w:rsidP="00582CF2">
      <w:pPr>
        <w:spacing w:after="60" w:line="360" w:lineRule="auto"/>
        <w:jc w:val="center"/>
        <w:rPr>
          <w:rFonts w:asciiTheme="majorBidi" w:hAnsiTheme="majorBidi" w:cstheme="majorBidi"/>
          <w:sz w:val="24"/>
          <w:szCs w:val="24"/>
        </w:rPr>
      </w:pPr>
      <w:r w:rsidRPr="00177980">
        <w:rPr>
          <w:rFonts w:asciiTheme="majorBidi" w:hAnsiTheme="majorBidi" w:cstheme="majorBidi"/>
          <w:b/>
          <w:bCs/>
          <w:i/>
          <w:iCs/>
          <w:sz w:val="24"/>
          <w:szCs w:val="24"/>
        </w:rPr>
        <w:t>Figure3.6</w:t>
      </w:r>
      <w:r w:rsidR="007B6AEF">
        <w:rPr>
          <w:rFonts w:asciiTheme="majorBidi" w:hAnsiTheme="majorBidi" w:cstheme="majorBidi"/>
          <w:b/>
          <w:bCs/>
          <w:i/>
          <w:iCs/>
          <w:sz w:val="24"/>
          <w:szCs w:val="24"/>
        </w:rPr>
        <w:t xml:space="preserve">. </w:t>
      </w:r>
      <w:r w:rsidR="007B6AEF" w:rsidRPr="007B6AEF">
        <w:rPr>
          <w:rFonts w:asciiTheme="majorBidi" w:hAnsiTheme="majorBidi" w:cstheme="majorBidi"/>
          <w:i/>
          <w:iCs/>
          <w:sz w:val="24"/>
          <w:szCs w:val="24"/>
        </w:rPr>
        <w:t>Schéma</w:t>
      </w:r>
      <w:r w:rsidR="00B03778" w:rsidRPr="00177980">
        <w:rPr>
          <w:rFonts w:asciiTheme="majorBidi" w:hAnsiTheme="majorBidi" w:cstheme="majorBidi"/>
          <w:i/>
          <w:iCs/>
          <w:sz w:val="24"/>
          <w:szCs w:val="24"/>
        </w:rPr>
        <w:t xml:space="preserve"> les serre-tôles.</w:t>
      </w:r>
    </w:p>
    <w:p w:rsidR="006713F0" w:rsidRPr="00177980" w:rsidRDefault="006713F0" w:rsidP="006B60E8">
      <w:pPr>
        <w:spacing w:after="60" w:line="360" w:lineRule="auto"/>
        <w:jc w:val="both"/>
        <w:rPr>
          <w:rFonts w:asciiTheme="majorBidi" w:hAnsiTheme="majorBidi" w:cstheme="majorBidi"/>
          <w:noProof/>
          <w:sz w:val="24"/>
          <w:szCs w:val="24"/>
          <w:lang w:eastAsia="fr-FR"/>
        </w:rPr>
      </w:pPr>
      <w:r w:rsidRPr="00177980">
        <w:rPr>
          <w:rFonts w:asciiTheme="majorBidi" w:hAnsiTheme="majorBidi" w:cstheme="majorBidi"/>
          <w:sz w:val="24"/>
          <w:szCs w:val="24"/>
        </w:rPr>
        <w:t xml:space="preserve">  </w:t>
      </w:r>
      <w:r w:rsidR="000233C4" w:rsidRPr="00177980">
        <w:rPr>
          <w:rFonts w:asciiTheme="majorBidi" w:hAnsiTheme="majorBidi" w:cstheme="majorBidi"/>
          <w:sz w:val="24"/>
          <w:szCs w:val="24"/>
        </w:rPr>
        <w:t xml:space="preserve">                   5- Armoire </w:t>
      </w:r>
      <w:r w:rsidRPr="00177980">
        <w:rPr>
          <w:rFonts w:asciiTheme="majorBidi" w:hAnsiTheme="majorBidi" w:cstheme="majorBidi"/>
          <w:sz w:val="24"/>
          <w:szCs w:val="24"/>
        </w:rPr>
        <w:t xml:space="preserve"> électrique</w:t>
      </w:r>
      <w:r w:rsidR="00DB36F4" w:rsidRPr="00177980">
        <w:rPr>
          <w:rFonts w:asciiTheme="majorBidi" w:hAnsiTheme="majorBidi" w:cstheme="majorBidi"/>
          <w:sz w:val="24"/>
          <w:szCs w:val="24"/>
        </w:rPr>
        <w:t>.</w:t>
      </w:r>
      <w:r w:rsidRPr="00177980">
        <w:rPr>
          <w:rFonts w:asciiTheme="majorBidi" w:hAnsiTheme="majorBidi" w:cstheme="majorBidi"/>
          <w:noProof/>
          <w:sz w:val="24"/>
          <w:szCs w:val="24"/>
          <w:lang w:eastAsia="fr-FR"/>
        </w:rPr>
        <w:t xml:space="preserve"> </w:t>
      </w:r>
    </w:p>
    <w:p w:rsidR="00C13B73" w:rsidRPr="00177980" w:rsidRDefault="00C13B73" w:rsidP="00DB36F4">
      <w:pPr>
        <w:spacing w:after="60" w:line="360" w:lineRule="auto"/>
        <w:jc w:val="center"/>
        <w:rPr>
          <w:rFonts w:asciiTheme="majorBidi" w:hAnsiTheme="majorBidi" w:cstheme="majorBidi"/>
          <w:sz w:val="24"/>
          <w:szCs w:val="24"/>
        </w:rPr>
      </w:pPr>
      <w:r w:rsidRPr="00177980">
        <w:rPr>
          <w:rFonts w:asciiTheme="majorBidi" w:hAnsiTheme="majorBidi" w:cstheme="majorBidi"/>
          <w:noProof/>
          <w:sz w:val="24"/>
          <w:szCs w:val="24"/>
          <w:lang w:eastAsia="fr-FR"/>
        </w:rPr>
        <w:drawing>
          <wp:inline distT="0" distB="0" distL="0" distR="0" wp14:anchorId="25329383" wp14:editId="2051DACA">
            <wp:extent cx="2681555" cy="1839074"/>
            <wp:effectExtent l="0" t="0" r="5080" b="8890"/>
            <wp:docPr id="4" name="Image 4" descr="I:\ \c-s\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c-s\IMG_02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0123" cy="1838092"/>
                    </a:xfrm>
                    <a:prstGeom prst="rect">
                      <a:avLst/>
                    </a:prstGeom>
                    <a:noFill/>
                    <a:ln>
                      <a:noFill/>
                    </a:ln>
                  </pic:spPr>
                </pic:pic>
              </a:graphicData>
            </a:graphic>
          </wp:inline>
        </w:drawing>
      </w:r>
    </w:p>
    <w:p w:rsidR="00640172" w:rsidRPr="003A2D2F" w:rsidRDefault="00582CF2" w:rsidP="007B6AEF">
      <w:pPr>
        <w:spacing w:after="60" w:line="360" w:lineRule="auto"/>
        <w:jc w:val="center"/>
        <w:rPr>
          <w:rFonts w:asciiTheme="majorBidi" w:hAnsiTheme="majorBidi" w:cstheme="majorBidi"/>
          <w:i/>
          <w:iCs/>
        </w:rPr>
      </w:pPr>
      <w:r w:rsidRPr="00177980">
        <w:rPr>
          <w:rFonts w:asciiTheme="majorBidi" w:hAnsiTheme="majorBidi" w:cstheme="majorBidi"/>
          <w:b/>
          <w:bCs/>
          <w:i/>
          <w:iCs/>
        </w:rPr>
        <w:t>Figure3.7.</w:t>
      </w:r>
      <w:r w:rsidR="007B6AEF" w:rsidRPr="007B6AEF">
        <w:rPr>
          <w:rFonts w:asciiTheme="majorBidi" w:hAnsiTheme="majorBidi" w:cstheme="majorBidi"/>
          <w:i/>
          <w:iCs/>
          <w:sz w:val="24"/>
          <w:szCs w:val="24"/>
        </w:rPr>
        <w:t xml:space="preserve"> Schéma</w:t>
      </w:r>
      <w:r w:rsidR="007B6AEF">
        <w:rPr>
          <w:rFonts w:asciiTheme="majorBidi" w:hAnsiTheme="majorBidi" w:cstheme="majorBidi"/>
          <w:i/>
          <w:iCs/>
          <w:sz w:val="24"/>
          <w:szCs w:val="24"/>
        </w:rPr>
        <w:t xml:space="preserve"> d’</w:t>
      </w:r>
      <w:r w:rsidR="007B6AEF" w:rsidRPr="00177980">
        <w:rPr>
          <w:rFonts w:asciiTheme="majorBidi" w:hAnsiTheme="majorBidi" w:cstheme="majorBidi"/>
          <w:i/>
          <w:iCs/>
        </w:rPr>
        <w:t>armoire</w:t>
      </w:r>
      <w:r w:rsidRPr="00177980">
        <w:rPr>
          <w:rFonts w:asciiTheme="majorBidi" w:hAnsiTheme="majorBidi" w:cstheme="majorBidi"/>
          <w:i/>
          <w:iCs/>
        </w:rPr>
        <w:t xml:space="preserve"> électrique.</w:t>
      </w:r>
    </w:p>
    <w:p w:rsidR="00C13B73" w:rsidRPr="00177980" w:rsidRDefault="00753BBB"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C13B73" w:rsidRPr="00177980">
        <w:rPr>
          <w:rFonts w:asciiTheme="majorBidi" w:hAnsiTheme="majorBidi" w:cstheme="majorBidi"/>
          <w:sz w:val="24"/>
          <w:szCs w:val="24"/>
        </w:rPr>
        <w:t>6</w:t>
      </w:r>
      <w:r w:rsidRPr="00177980">
        <w:rPr>
          <w:rFonts w:asciiTheme="majorBidi" w:hAnsiTheme="majorBidi" w:cstheme="majorBidi"/>
          <w:sz w:val="24"/>
          <w:szCs w:val="24"/>
        </w:rPr>
        <w:t xml:space="preserve">- </w:t>
      </w:r>
      <w:r w:rsidR="005D62AE" w:rsidRPr="00177980">
        <w:rPr>
          <w:rFonts w:asciiTheme="majorBidi" w:hAnsiTheme="majorBidi" w:cstheme="majorBidi"/>
          <w:sz w:val="24"/>
          <w:szCs w:val="24"/>
        </w:rPr>
        <w:t xml:space="preserve">Le </w:t>
      </w:r>
      <w:r w:rsidR="00C13B73" w:rsidRPr="00177980">
        <w:rPr>
          <w:rFonts w:asciiTheme="majorBidi" w:hAnsiTheme="majorBidi" w:cstheme="majorBidi"/>
          <w:sz w:val="24"/>
          <w:szCs w:val="24"/>
        </w:rPr>
        <w:t>manomètre</w:t>
      </w:r>
      <w:r w:rsidR="00DB36F4" w:rsidRPr="00177980">
        <w:rPr>
          <w:rFonts w:asciiTheme="majorBidi" w:hAnsiTheme="majorBidi" w:cstheme="majorBidi"/>
          <w:sz w:val="24"/>
          <w:szCs w:val="24"/>
        </w:rPr>
        <w:t>.</w:t>
      </w:r>
      <w:r w:rsidR="00C13B73" w:rsidRPr="00177980">
        <w:rPr>
          <w:rFonts w:asciiTheme="majorBidi" w:hAnsiTheme="majorBidi" w:cstheme="majorBidi"/>
          <w:sz w:val="24"/>
          <w:szCs w:val="24"/>
        </w:rPr>
        <w:t> </w:t>
      </w:r>
    </w:p>
    <w:p w:rsidR="00C13B73" w:rsidRPr="00177980" w:rsidRDefault="00C13B73" w:rsidP="00DB36F4">
      <w:pPr>
        <w:spacing w:after="60" w:line="360" w:lineRule="auto"/>
        <w:jc w:val="center"/>
        <w:rPr>
          <w:rFonts w:asciiTheme="majorBidi" w:hAnsiTheme="majorBidi" w:cstheme="majorBidi"/>
          <w:sz w:val="24"/>
          <w:szCs w:val="24"/>
        </w:rPr>
      </w:pPr>
      <w:r w:rsidRPr="00177980">
        <w:rPr>
          <w:rFonts w:asciiTheme="majorBidi" w:hAnsiTheme="majorBidi" w:cstheme="majorBidi"/>
          <w:noProof/>
          <w:sz w:val="24"/>
          <w:szCs w:val="24"/>
          <w:lang w:eastAsia="fr-FR"/>
        </w:rPr>
        <w:drawing>
          <wp:inline distT="0" distB="0" distL="0" distR="0" wp14:anchorId="01863168" wp14:editId="142203AE">
            <wp:extent cx="2681555" cy="2003460"/>
            <wp:effectExtent l="0" t="0" r="5080" b="0"/>
            <wp:docPr id="13" name="Image 13" descr="I:\ \c-s\IMG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c-s\IMG_02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0123" cy="2002390"/>
                    </a:xfrm>
                    <a:prstGeom prst="rect">
                      <a:avLst/>
                    </a:prstGeom>
                    <a:noFill/>
                    <a:ln>
                      <a:noFill/>
                    </a:ln>
                  </pic:spPr>
                </pic:pic>
              </a:graphicData>
            </a:graphic>
          </wp:inline>
        </w:drawing>
      </w:r>
    </w:p>
    <w:p w:rsidR="00DB36F4" w:rsidRDefault="00DB36F4" w:rsidP="007B6AEF">
      <w:pPr>
        <w:spacing w:after="60" w:line="360" w:lineRule="auto"/>
        <w:jc w:val="center"/>
        <w:rPr>
          <w:rFonts w:asciiTheme="majorBidi" w:hAnsiTheme="majorBidi" w:cstheme="majorBidi"/>
          <w:i/>
          <w:iCs/>
        </w:rPr>
      </w:pPr>
      <w:r w:rsidRPr="00177980">
        <w:rPr>
          <w:rFonts w:asciiTheme="majorBidi" w:hAnsiTheme="majorBidi" w:cstheme="majorBidi"/>
          <w:b/>
          <w:bCs/>
          <w:i/>
          <w:iCs/>
        </w:rPr>
        <w:t>Figure3.8.</w:t>
      </w:r>
      <w:r w:rsidR="007B6AEF" w:rsidRPr="007B6AEF">
        <w:rPr>
          <w:rFonts w:asciiTheme="majorBidi" w:hAnsiTheme="majorBidi" w:cstheme="majorBidi"/>
          <w:i/>
          <w:iCs/>
          <w:sz w:val="24"/>
          <w:szCs w:val="24"/>
        </w:rPr>
        <w:t xml:space="preserve"> Schéma</w:t>
      </w:r>
      <w:r w:rsidRPr="00177980">
        <w:rPr>
          <w:rFonts w:asciiTheme="majorBidi" w:hAnsiTheme="majorBidi" w:cstheme="majorBidi"/>
          <w:i/>
          <w:iCs/>
        </w:rPr>
        <w:t xml:space="preserve"> </w:t>
      </w:r>
      <w:r w:rsidR="007B6AEF">
        <w:rPr>
          <w:rFonts w:asciiTheme="majorBidi" w:hAnsiTheme="majorBidi" w:cstheme="majorBidi"/>
          <w:i/>
          <w:iCs/>
        </w:rPr>
        <w:t>de</w:t>
      </w:r>
      <w:r w:rsidRPr="00177980">
        <w:rPr>
          <w:rFonts w:asciiTheme="majorBidi" w:hAnsiTheme="majorBidi" w:cstheme="majorBidi"/>
          <w:i/>
          <w:iCs/>
        </w:rPr>
        <w:t xml:space="preserve"> manomètre de cisaille.</w:t>
      </w:r>
    </w:p>
    <w:p w:rsidR="003A2D2F" w:rsidRDefault="003A2D2F" w:rsidP="000D2D57">
      <w:pPr>
        <w:spacing w:after="60" w:line="360" w:lineRule="auto"/>
        <w:jc w:val="center"/>
        <w:rPr>
          <w:rFonts w:asciiTheme="majorBidi" w:hAnsiTheme="majorBidi" w:cstheme="majorBidi"/>
          <w:i/>
          <w:iCs/>
        </w:rPr>
      </w:pPr>
    </w:p>
    <w:p w:rsidR="003A2D2F" w:rsidRDefault="003A2D2F" w:rsidP="000D2D57">
      <w:pPr>
        <w:spacing w:after="60" w:line="360" w:lineRule="auto"/>
        <w:jc w:val="center"/>
        <w:rPr>
          <w:rFonts w:asciiTheme="majorBidi" w:hAnsiTheme="majorBidi" w:cstheme="majorBidi"/>
          <w:i/>
          <w:iCs/>
        </w:rPr>
      </w:pPr>
    </w:p>
    <w:p w:rsidR="003A2D2F" w:rsidRPr="00177980" w:rsidRDefault="003A2D2F" w:rsidP="000D2D57">
      <w:pPr>
        <w:spacing w:after="60" w:line="360" w:lineRule="auto"/>
        <w:jc w:val="center"/>
        <w:rPr>
          <w:rFonts w:asciiTheme="majorBidi" w:hAnsiTheme="majorBidi" w:cstheme="majorBidi"/>
          <w:i/>
          <w:iCs/>
        </w:rPr>
      </w:pPr>
    </w:p>
    <w:p w:rsidR="00CA5306" w:rsidRPr="00177980" w:rsidRDefault="00CA5306" w:rsidP="000D2D57">
      <w:pPr>
        <w:spacing w:after="60" w:line="360" w:lineRule="auto"/>
        <w:jc w:val="center"/>
        <w:rPr>
          <w:rFonts w:asciiTheme="majorBidi" w:hAnsiTheme="majorBidi" w:cstheme="majorBidi"/>
          <w:sz w:val="24"/>
          <w:szCs w:val="24"/>
        </w:rPr>
      </w:pPr>
    </w:p>
    <w:p w:rsidR="002163AE" w:rsidRPr="00177980" w:rsidRDefault="00172A19"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lastRenderedPageBreak/>
        <w:t xml:space="preserve">                     </w:t>
      </w:r>
      <w:r w:rsidR="002163AE" w:rsidRPr="00177980">
        <w:rPr>
          <w:rFonts w:asciiTheme="majorBidi" w:hAnsiTheme="majorBidi" w:cstheme="majorBidi"/>
          <w:sz w:val="24"/>
          <w:szCs w:val="24"/>
        </w:rPr>
        <w:t>7-La pompe à main</w:t>
      </w:r>
      <w:r w:rsidR="00E2160C" w:rsidRPr="00177980">
        <w:rPr>
          <w:rFonts w:asciiTheme="majorBidi" w:hAnsiTheme="majorBidi" w:cstheme="majorBidi"/>
          <w:sz w:val="24"/>
          <w:szCs w:val="24"/>
        </w:rPr>
        <w:t>.</w:t>
      </w:r>
    </w:p>
    <w:p w:rsidR="002163AE" w:rsidRPr="00177980" w:rsidRDefault="002163AE" w:rsidP="00E2160C">
      <w:pPr>
        <w:spacing w:after="60" w:line="360" w:lineRule="auto"/>
        <w:jc w:val="center"/>
        <w:rPr>
          <w:rFonts w:asciiTheme="majorBidi" w:hAnsiTheme="majorBidi" w:cstheme="majorBidi"/>
          <w:sz w:val="24"/>
          <w:szCs w:val="24"/>
        </w:rPr>
      </w:pPr>
      <w:r w:rsidRPr="00177980">
        <w:rPr>
          <w:rFonts w:asciiTheme="majorBidi" w:hAnsiTheme="majorBidi" w:cstheme="majorBidi"/>
          <w:noProof/>
          <w:sz w:val="24"/>
          <w:szCs w:val="24"/>
          <w:lang w:eastAsia="fr-FR"/>
        </w:rPr>
        <w:drawing>
          <wp:inline distT="0" distB="0" distL="0" distR="0" wp14:anchorId="0109B70F" wp14:editId="6CC0599E">
            <wp:extent cx="3082247" cy="2383604"/>
            <wp:effectExtent l="0" t="0" r="4445" b="0"/>
            <wp:docPr id="14" name="Image 14" descr="I:\ \c-s\IMG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c-s\IMG_02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0600" cy="2382330"/>
                    </a:xfrm>
                    <a:prstGeom prst="rect">
                      <a:avLst/>
                    </a:prstGeom>
                    <a:noFill/>
                    <a:ln>
                      <a:noFill/>
                    </a:ln>
                  </pic:spPr>
                </pic:pic>
              </a:graphicData>
            </a:graphic>
          </wp:inline>
        </w:drawing>
      </w:r>
    </w:p>
    <w:p w:rsidR="00E2160C" w:rsidRPr="00177980" w:rsidRDefault="00E2160C" w:rsidP="007B6AEF">
      <w:pPr>
        <w:spacing w:after="60" w:line="360" w:lineRule="auto"/>
        <w:jc w:val="center"/>
        <w:rPr>
          <w:rFonts w:asciiTheme="majorBidi" w:hAnsiTheme="majorBidi" w:cstheme="majorBidi"/>
          <w:sz w:val="24"/>
          <w:szCs w:val="24"/>
        </w:rPr>
      </w:pPr>
      <w:r w:rsidRPr="00177980">
        <w:rPr>
          <w:rFonts w:asciiTheme="majorBidi" w:hAnsiTheme="majorBidi" w:cstheme="majorBidi"/>
          <w:b/>
          <w:bCs/>
          <w:i/>
          <w:iCs/>
        </w:rPr>
        <w:t>Figure3.9.</w:t>
      </w:r>
      <w:r w:rsidRPr="00177980">
        <w:rPr>
          <w:rFonts w:asciiTheme="majorBidi" w:hAnsiTheme="majorBidi" w:cstheme="majorBidi"/>
          <w:sz w:val="24"/>
          <w:szCs w:val="24"/>
        </w:rPr>
        <w:t xml:space="preserve"> </w:t>
      </w:r>
      <w:r w:rsidR="007B6AEF" w:rsidRPr="007B6AEF">
        <w:rPr>
          <w:rFonts w:asciiTheme="majorBidi" w:hAnsiTheme="majorBidi" w:cstheme="majorBidi"/>
          <w:i/>
          <w:iCs/>
          <w:sz w:val="24"/>
          <w:szCs w:val="24"/>
        </w:rPr>
        <w:t>Schéma</w:t>
      </w:r>
      <w:r w:rsidR="007B6AEF" w:rsidRPr="00177980">
        <w:rPr>
          <w:rFonts w:asciiTheme="majorBidi" w:hAnsiTheme="majorBidi" w:cstheme="majorBidi"/>
          <w:i/>
          <w:iCs/>
          <w:sz w:val="24"/>
          <w:szCs w:val="24"/>
        </w:rPr>
        <w:t xml:space="preserve"> </w:t>
      </w:r>
      <w:r w:rsidR="007B6AEF">
        <w:rPr>
          <w:rFonts w:asciiTheme="majorBidi" w:hAnsiTheme="majorBidi" w:cstheme="majorBidi"/>
          <w:i/>
          <w:iCs/>
          <w:sz w:val="24"/>
          <w:szCs w:val="24"/>
        </w:rPr>
        <w:t>de la</w:t>
      </w:r>
      <w:r w:rsidRPr="00177980">
        <w:rPr>
          <w:rFonts w:asciiTheme="majorBidi" w:hAnsiTheme="majorBidi" w:cstheme="majorBidi"/>
          <w:i/>
          <w:iCs/>
          <w:sz w:val="24"/>
          <w:szCs w:val="24"/>
        </w:rPr>
        <w:t xml:space="preserve"> pompe à main.</w:t>
      </w:r>
    </w:p>
    <w:p w:rsidR="006713F0" w:rsidRPr="00177980" w:rsidRDefault="003A77EF" w:rsidP="006B60E8">
      <w:pPr>
        <w:spacing w:after="60" w:line="360" w:lineRule="auto"/>
        <w:jc w:val="both"/>
        <w:rPr>
          <w:rFonts w:asciiTheme="majorBidi" w:hAnsiTheme="majorBidi" w:cstheme="majorBidi"/>
          <w:sz w:val="24"/>
          <w:szCs w:val="24"/>
        </w:rPr>
      </w:pPr>
      <w:r w:rsidRPr="00177980">
        <w:rPr>
          <w:rFonts w:asciiTheme="majorBidi" w:hAnsiTheme="majorBidi" w:cstheme="majorBidi"/>
          <w:b/>
          <w:bCs/>
          <w:sz w:val="24"/>
          <w:szCs w:val="24"/>
        </w:rPr>
        <w:t>3.7</w:t>
      </w:r>
      <w:r w:rsidR="002D1362" w:rsidRPr="00177980">
        <w:rPr>
          <w:rFonts w:asciiTheme="majorBidi" w:hAnsiTheme="majorBidi" w:cstheme="majorBidi"/>
          <w:b/>
          <w:bCs/>
          <w:sz w:val="24"/>
          <w:szCs w:val="24"/>
        </w:rPr>
        <w:t>/</w:t>
      </w:r>
      <w:r w:rsidR="006713F0" w:rsidRPr="00177980">
        <w:rPr>
          <w:rFonts w:asciiTheme="majorBidi" w:hAnsiTheme="majorBidi" w:cstheme="majorBidi"/>
          <w:b/>
          <w:bCs/>
          <w:sz w:val="24"/>
          <w:szCs w:val="24"/>
        </w:rPr>
        <w:t>Description de la machine</w:t>
      </w:r>
      <w:r w:rsidR="002D1362" w:rsidRPr="00177980">
        <w:rPr>
          <w:rFonts w:asciiTheme="majorBidi" w:hAnsiTheme="majorBidi" w:cstheme="majorBidi"/>
          <w:sz w:val="24"/>
          <w:szCs w:val="24"/>
        </w:rPr>
        <w:t>.</w:t>
      </w:r>
      <w:r w:rsidR="000D5F7C" w:rsidRPr="00177980">
        <w:rPr>
          <w:rFonts w:asciiTheme="majorBidi" w:hAnsiTheme="majorBidi" w:cstheme="majorBidi"/>
          <w:b/>
          <w:bCs/>
          <w:sz w:val="24"/>
          <w:szCs w:val="24"/>
        </w:rPr>
        <w:t xml:space="preserve"> </w:t>
      </w:r>
      <w:r w:rsidR="000D5F7C" w:rsidRPr="00177980">
        <w:rPr>
          <w:rFonts w:asciiTheme="majorBidi" w:hAnsiTheme="majorBidi" w:cstheme="majorBidi"/>
          <w:sz w:val="24"/>
          <w:szCs w:val="24"/>
        </w:rPr>
        <w:t>[10]</w:t>
      </w:r>
    </w:p>
    <w:p w:rsidR="006713F0" w:rsidRPr="00177980" w:rsidRDefault="006713F0" w:rsidP="00F131F8">
      <w:pPr>
        <w:pStyle w:val="Paragraphedeliste"/>
        <w:numPr>
          <w:ilvl w:val="0"/>
          <w:numId w:val="10"/>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Partie mécanique</w:t>
      </w:r>
      <w:r w:rsidR="002D1362" w:rsidRPr="00177980">
        <w:rPr>
          <w:rFonts w:asciiTheme="majorBidi" w:hAnsiTheme="majorBidi" w:cstheme="majorBidi"/>
          <w:i/>
          <w:iCs/>
          <w:sz w:val="24"/>
          <w:szCs w:val="24"/>
        </w:rPr>
        <w:t> :</w:t>
      </w:r>
      <w:r w:rsidRPr="00177980">
        <w:rPr>
          <w:rFonts w:asciiTheme="majorBidi" w:hAnsiTheme="majorBidi" w:cstheme="majorBidi"/>
          <w:i/>
          <w:iCs/>
          <w:sz w:val="24"/>
          <w:szCs w:val="24"/>
        </w:rPr>
        <w:t xml:space="preserve"> </w:t>
      </w:r>
    </w:p>
    <w:p w:rsidR="006713F0" w:rsidRPr="00177980" w:rsidRDefault="006713F0" w:rsidP="00F131F8">
      <w:pPr>
        <w:pStyle w:val="Paragraphedeliste"/>
        <w:numPr>
          <w:ilvl w:val="0"/>
          <w:numId w:val="11"/>
        </w:numPr>
        <w:spacing w:after="60" w:line="360" w:lineRule="auto"/>
        <w:jc w:val="both"/>
        <w:rPr>
          <w:rFonts w:asciiTheme="majorBidi" w:hAnsiTheme="majorBidi" w:cstheme="majorBidi"/>
          <w:sz w:val="24"/>
          <w:szCs w:val="24"/>
        </w:rPr>
      </w:pPr>
      <w:r w:rsidRPr="00177980">
        <w:rPr>
          <w:rFonts w:asciiTheme="majorBidi" w:hAnsiTheme="majorBidi" w:cstheme="majorBidi"/>
          <w:i/>
          <w:iCs/>
          <w:sz w:val="24"/>
          <w:szCs w:val="24"/>
        </w:rPr>
        <w:t>Le bâti :</w:t>
      </w:r>
      <w:r w:rsidRPr="00177980">
        <w:rPr>
          <w:rFonts w:asciiTheme="majorBidi" w:hAnsiTheme="majorBidi" w:cstheme="majorBidi"/>
          <w:sz w:val="24"/>
          <w:szCs w:val="24"/>
        </w:rPr>
        <w:t xml:space="preserve"> </w:t>
      </w:r>
    </w:p>
    <w:p w:rsidR="00640172" w:rsidRPr="00177980" w:rsidRDefault="006713F0" w:rsidP="00CA5306">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La machine est à une construction du tous acier assemblée pare soudure. Les deux montants sont confectionnés de plaques d’acier massives, tandis que la table et la traverse d’assemblage sont en forme de caisson. La traverse sert en même temps de réservoir d’huile ; les éléments de commande hydrauliques se trouvent également là. Le portique des serre-tôles unit les 2 montants et sert à porter les serre-tôles hydrauliques.</w:t>
      </w:r>
    </w:p>
    <w:p w:rsidR="006713F0" w:rsidRPr="00177980" w:rsidRDefault="006713F0" w:rsidP="00F131F8">
      <w:pPr>
        <w:pStyle w:val="Paragraphedeliste"/>
        <w:numPr>
          <w:ilvl w:val="0"/>
          <w:numId w:val="11"/>
        </w:numPr>
        <w:spacing w:after="60" w:line="360" w:lineRule="auto"/>
        <w:jc w:val="both"/>
        <w:rPr>
          <w:rFonts w:asciiTheme="majorBidi" w:hAnsiTheme="majorBidi" w:cstheme="majorBidi"/>
          <w:sz w:val="24"/>
          <w:szCs w:val="24"/>
        </w:rPr>
      </w:pPr>
      <w:r w:rsidRPr="00177980">
        <w:rPr>
          <w:rFonts w:asciiTheme="majorBidi" w:hAnsiTheme="majorBidi" w:cstheme="majorBidi"/>
          <w:i/>
          <w:iCs/>
          <w:sz w:val="24"/>
          <w:szCs w:val="24"/>
        </w:rPr>
        <w:t>Le porte-lame </w:t>
      </w:r>
      <w:r w:rsidRPr="00177980">
        <w:rPr>
          <w:rFonts w:asciiTheme="majorBidi" w:hAnsiTheme="majorBidi" w:cstheme="majorBidi"/>
          <w:sz w:val="24"/>
          <w:szCs w:val="24"/>
        </w:rPr>
        <w:t>:</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Egalement à  une construction tout-acier assemblée par soudure, est tenu, dans ses parties latérales, aux montants de la machine, pare des paliers articulés largement dimensionnés. La suspension impeccable des joints est assurée par un palier à rouleaux à pendule. L’angle de coupe de la lame supérieure est fixée au porte-lame ne peut être modifié.</w:t>
      </w:r>
    </w:p>
    <w:p w:rsidR="006713F0" w:rsidRPr="00177980" w:rsidRDefault="006713F0" w:rsidP="00F131F8">
      <w:pPr>
        <w:pStyle w:val="Paragraphedeliste"/>
        <w:numPr>
          <w:ilvl w:val="0"/>
          <w:numId w:val="5"/>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La lame supérieure :</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Est vissée sur un bloc ajustable pour que l’on puisse régler le jeu entre la lame supérieure et la lame inférieure après avoir remplacé ou retourné une lame. La lame supérieure </w:t>
      </w:r>
      <w:r w:rsidR="003A77EF" w:rsidRPr="00177980">
        <w:rPr>
          <w:rFonts w:asciiTheme="majorBidi" w:hAnsiTheme="majorBidi" w:cstheme="majorBidi"/>
          <w:sz w:val="24"/>
          <w:szCs w:val="24"/>
        </w:rPr>
        <w:t>à</w:t>
      </w:r>
      <w:r w:rsidRPr="00177980">
        <w:rPr>
          <w:rFonts w:asciiTheme="majorBidi" w:hAnsiTheme="majorBidi" w:cstheme="majorBidi"/>
          <w:sz w:val="24"/>
          <w:szCs w:val="24"/>
        </w:rPr>
        <w:t xml:space="preserve"> 2 tranchants,</w:t>
      </w:r>
    </w:p>
    <w:p w:rsidR="006713F0" w:rsidRPr="00177980" w:rsidRDefault="006713F0" w:rsidP="00F131F8">
      <w:pPr>
        <w:pStyle w:val="Paragraphedeliste"/>
        <w:numPr>
          <w:ilvl w:val="0"/>
          <w:numId w:val="5"/>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 xml:space="preserve">la lame inférieure : </w:t>
      </w:r>
    </w:p>
    <w:p w:rsidR="00B554D3" w:rsidRPr="00177980" w:rsidRDefault="006713F0" w:rsidP="00640172">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2F64AF" w:rsidRPr="00177980">
        <w:rPr>
          <w:rFonts w:asciiTheme="majorBidi" w:hAnsiTheme="majorBidi" w:cstheme="majorBidi"/>
          <w:sz w:val="24"/>
          <w:szCs w:val="24"/>
        </w:rPr>
        <w:t xml:space="preserve">Qui est fixée à la table </w:t>
      </w:r>
      <w:r w:rsidRPr="00177980">
        <w:rPr>
          <w:rFonts w:asciiTheme="majorBidi" w:hAnsiTheme="majorBidi" w:cstheme="majorBidi"/>
          <w:sz w:val="24"/>
          <w:szCs w:val="24"/>
        </w:rPr>
        <w:t xml:space="preserve">.Les lames peuvent </w:t>
      </w:r>
      <w:r w:rsidR="00B554D3" w:rsidRPr="00177980">
        <w:rPr>
          <w:rFonts w:asciiTheme="majorBidi" w:hAnsiTheme="majorBidi" w:cstheme="majorBidi"/>
          <w:sz w:val="24"/>
          <w:szCs w:val="24"/>
        </w:rPr>
        <w:t xml:space="preserve">être retournées sans affutage, </w:t>
      </w:r>
      <w:r w:rsidRPr="00177980">
        <w:rPr>
          <w:rFonts w:asciiTheme="majorBidi" w:hAnsiTheme="majorBidi" w:cstheme="majorBidi"/>
          <w:sz w:val="24"/>
          <w:szCs w:val="24"/>
        </w:rPr>
        <w:t xml:space="preserve">lorsque tous les tranchants sont </w:t>
      </w:r>
      <w:r w:rsidR="002F64AF" w:rsidRPr="00177980">
        <w:rPr>
          <w:rFonts w:asciiTheme="majorBidi" w:hAnsiTheme="majorBidi" w:cstheme="majorBidi"/>
          <w:sz w:val="24"/>
          <w:szCs w:val="24"/>
        </w:rPr>
        <w:t>usés</w:t>
      </w:r>
      <w:r w:rsidRPr="00177980">
        <w:rPr>
          <w:rFonts w:asciiTheme="majorBidi" w:hAnsiTheme="majorBidi" w:cstheme="majorBidi"/>
          <w:sz w:val="24"/>
          <w:szCs w:val="24"/>
        </w:rPr>
        <w:t>, il faudra affuter les lames en largeur.</w:t>
      </w:r>
    </w:p>
    <w:p w:rsidR="006713F0" w:rsidRPr="00177980" w:rsidRDefault="006713F0" w:rsidP="00F131F8">
      <w:pPr>
        <w:pStyle w:val="Paragraphedeliste"/>
        <w:numPr>
          <w:ilvl w:val="0"/>
          <w:numId w:val="11"/>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lastRenderedPageBreak/>
        <w:t>La butée arrière :</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Est fixée à la face inférieure du porte-lame. Le réglage est assuré par un moteur triphasé via un arbre articulé .un compteur incorporé dans le pupitre de commande indique la distance de la lame à la règle butoir. La règle butoir est visée à l’écrou de la broche à l’aide de 4 bras de fixation. Après avoir légèrement desserré ces vis, qui se trouvent dans des trous oblongs, on pourra déplacer la règle butoir à l’aide de vis de réglage devant et derrière l’écrou de la broche afin de pouvoir rajuster, si nécessaire, le parallélisme à la lame inférieure.</w:t>
      </w:r>
    </w:p>
    <w:p w:rsidR="006713F0" w:rsidRPr="00177980" w:rsidRDefault="006713F0" w:rsidP="00F131F8">
      <w:pPr>
        <w:pStyle w:val="Paragraphedeliste"/>
        <w:numPr>
          <w:ilvl w:val="0"/>
          <w:numId w:val="5"/>
        </w:num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Des réglettes dans les consoles de la table</w:t>
      </w:r>
      <w:r w:rsidRPr="00177980">
        <w:rPr>
          <w:rFonts w:asciiTheme="majorBidi" w:hAnsiTheme="majorBidi" w:cstheme="majorBidi"/>
          <w:b/>
          <w:bCs/>
          <w:sz w:val="24"/>
          <w:szCs w:val="24"/>
        </w:rPr>
        <w:t xml:space="preserve"> </w:t>
      </w:r>
      <w:r w:rsidRPr="00177980">
        <w:rPr>
          <w:rFonts w:asciiTheme="majorBidi" w:hAnsiTheme="majorBidi" w:cstheme="majorBidi"/>
          <w:sz w:val="24"/>
          <w:szCs w:val="24"/>
        </w:rPr>
        <w:t>servent à aligner les tôles à couper dans le cas où la butée arrière n’est pas utilisée. La console de la table à gauche est munie d’une butée latérale.</w:t>
      </w:r>
    </w:p>
    <w:p w:rsidR="006713F0" w:rsidRPr="00177980" w:rsidRDefault="006713F0" w:rsidP="00F131F8">
      <w:pPr>
        <w:pStyle w:val="Paragraphedeliste"/>
        <w:numPr>
          <w:ilvl w:val="0"/>
          <w:numId w:val="5"/>
        </w:num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Pour l’indication de la ligne de coup</w:t>
      </w:r>
      <w:r w:rsidRPr="00177980">
        <w:rPr>
          <w:rFonts w:asciiTheme="majorBidi" w:hAnsiTheme="majorBidi" w:cstheme="majorBidi"/>
          <w:b/>
          <w:bCs/>
          <w:sz w:val="24"/>
          <w:szCs w:val="24"/>
        </w:rPr>
        <w:t xml:space="preserve"> </w:t>
      </w:r>
      <w:r w:rsidRPr="00177980">
        <w:rPr>
          <w:rFonts w:asciiTheme="majorBidi" w:hAnsiTheme="majorBidi" w:cstheme="majorBidi"/>
          <w:sz w:val="24"/>
          <w:szCs w:val="24"/>
        </w:rPr>
        <w:t>un fil d’acier fin est tendu derrière les serre-tôles .par un éclairage se trouvant en dessus, ce fil jette une ombre correspondant exactement aux tranchants sur la tôle à couper. A l’aide de ce dispositif, des opérations de cisaillage au tracé peuvent facilement être effectuées.</w:t>
      </w:r>
    </w:p>
    <w:p w:rsidR="006713F0" w:rsidRPr="00177980" w:rsidRDefault="003A77EF" w:rsidP="00F131F8">
      <w:pPr>
        <w:pStyle w:val="Paragraphedeliste"/>
        <w:numPr>
          <w:ilvl w:val="0"/>
          <w:numId w:val="10"/>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/Partie</w:t>
      </w:r>
      <w:r w:rsidR="002D1362" w:rsidRPr="00177980">
        <w:rPr>
          <w:rFonts w:asciiTheme="majorBidi" w:hAnsiTheme="majorBidi" w:cstheme="majorBidi"/>
          <w:i/>
          <w:iCs/>
          <w:sz w:val="24"/>
          <w:szCs w:val="24"/>
        </w:rPr>
        <w:t xml:space="preserve"> hydraulique :</w:t>
      </w:r>
    </w:p>
    <w:p w:rsidR="006713F0" w:rsidRPr="00177980" w:rsidRDefault="006713F0" w:rsidP="006B60E8">
      <w:p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Le système hydraulique :</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b/>
          <w:bCs/>
          <w:sz w:val="24"/>
          <w:szCs w:val="24"/>
        </w:rPr>
        <w:t xml:space="preserve">            </w:t>
      </w:r>
      <w:r w:rsidRPr="00177980">
        <w:rPr>
          <w:rFonts w:asciiTheme="majorBidi" w:hAnsiTheme="majorBidi" w:cstheme="majorBidi"/>
          <w:sz w:val="24"/>
          <w:szCs w:val="24"/>
        </w:rPr>
        <w:t>Comprend deux système indépendant l’un de l’autre ; le système de travail avec pompe à engrenages, distributeur, serre-tôles et cylindres principaux, ainsi que le système de rappel avec accumulateur, cylindres de rappel et pompe à main. Les deux systèmes sont protégés contre toute surcharge par des soupapes de décharge et, en outre ils sont pourvus de manomètres pour contrôle.</w:t>
      </w:r>
    </w:p>
    <w:p w:rsidR="006713F0" w:rsidRPr="00177980" w:rsidRDefault="006713F0" w:rsidP="00F131F8">
      <w:pPr>
        <w:pStyle w:val="Paragraphedeliste"/>
        <w:numPr>
          <w:ilvl w:val="0"/>
          <w:numId w:val="12"/>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La pompe à engrenage :</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b/>
          <w:bCs/>
          <w:sz w:val="24"/>
          <w:szCs w:val="24"/>
        </w:rPr>
        <w:t xml:space="preserve">            </w:t>
      </w:r>
      <w:r w:rsidRPr="00177980">
        <w:rPr>
          <w:rFonts w:asciiTheme="majorBidi" w:hAnsiTheme="majorBidi" w:cstheme="majorBidi"/>
          <w:sz w:val="24"/>
          <w:szCs w:val="24"/>
        </w:rPr>
        <w:t>Est incorporée dans le réservoir d’huile et doit être entourée entièrement d’huile. Les soupapes d’inversion réduisent le débit de la pompe automatiquement si la pression augmente. La pompe à engrenages est entrainée par un moteur électrique.</w:t>
      </w:r>
    </w:p>
    <w:p w:rsidR="006713F0" w:rsidRPr="00177980" w:rsidRDefault="006713F0" w:rsidP="00F131F8">
      <w:pPr>
        <w:pStyle w:val="Paragraphedeliste"/>
        <w:numPr>
          <w:ilvl w:val="0"/>
          <w:numId w:val="12"/>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Le distributeur :</w:t>
      </w:r>
    </w:p>
    <w:p w:rsidR="00A97274" w:rsidRPr="00177980" w:rsidRDefault="006713F0" w:rsidP="00640172">
      <w:pPr>
        <w:spacing w:after="60" w:line="360" w:lineRule="auto"/>
        <w:jc w:val="both"/>
        <w:rPr>
          <w:rFonts w:asciiTheme="majorBidi" w:hAnsiTheme="majorBidi" w:cstheme="majorBidi"/>
          <w:sz w:val="24"/>
          <w:szCs w:val="24"/>
        </w:rPr>
      </w:pPr>
      <w:r w:rsidRPr="00177980">
        <w:rPr>
          <w:rFonts w:asciiTheme="majorBidi" w:hAnsiTheme="majorBidi" w:cstheme="majorBidi"/>
          <w:b/>
          <w:bCs/>
          <w:sz w:val="24"/>
          <w:szCs w:val="24"/>
        </w:rPr>
        <w:t xml:space="preserve">             </w:t>
      </w:r>
      <w:r w:rsidR="00AC0B39" w:rsidRPr="00177980">
        <w:rPr>
          <w:rFonts w:asciiTheme="majorBidi" w:hAnsiTheme="majorBidi" w:cstheme="majorBidi"/>
          <w:sz w:val="24"/>
          <w:szCs w:val="24"/>
        </w:rPr>
        <w:t>Sert à régler le flux d’huile,</w:t>
      </w:r>
      <w:r w:rsidR="008827C2" w:rsidRPr="00177980">
        <w:rPr>
          <w:rFonts w:asciiTheme="majorBidi" w:hAnsiTheme="majorBidi" w:cstheme="majorBidi"/>
          <w:sz w:val="24"/>
          <w:szCs w:val="24"/>
        </w:rPr>
        <w:t xml:space="preserve"> </w:t>
      </w:r>
      <w:r w:rsidR="00D8468F" w:rsidRPr="00177980">
        <w:rPr>
          <w:rFonts w:asciiTheme="majorBidi" w:hAnsiTheme="majorBidi" w:cstheme="majorBidi"/>
          <w:sz w:val="24"/>
          <w:szCs w:val="24"/>
        </w:rPr>
        <w:t>à</w:t>
      </w:r>
      <w:r w:rsidRPr="00177980">
        <w:rPr>
          <w:rFonts w:asciiTheme="majorBidi" w:hAnsiTheme="majorBidi" w:cstheme="majorBidi"/>
          <w:sz w:val="24"/>
          <w:szCs w:val="24"/>
        </w:rPr>
        <w:t xml:space="preserve"> cet effet, le piston de commande est soulevé par un électro-aimant de levage, et l’huile est d’abord dirigée vers les serre-tôle et ensuite, dès que la pression ajutée est atteinte, vers les cylindres de travail.</w:t>
      </w:r>
    </w:p>
    <w:p w:rsidR="00CA5306" w:rsidRPr="00177980" w:rsidRDefault="00CA5306" w:rsidP="00640172">
      <w:pPr>
        <w:spacing w:after="60" w:line="360" w:lineRule="auto"/>
        <w:jc w:val="both"/>
        <w:rPr>
          <w:rFonts w:asciiTheme="majorBidi" w:hAnsiTheme="majorBidi" w:cstheme="majorBidi"/>
          <w:sz w:val="24"/>
          <w:szCs w:val="24"/>
        </w:rPr>
      </w:pPr>
    </w:p>
    <w:p w:rsidR="00CA5306" w:rsidRPr="00177980" w:rsidRDefault="00CA5306" w:rsidP="00640172">
      <w:pPr>
        <w:spacing w:after="60" w:line="360" w:lineRule="auto"/>
        <w:jc w:val="both"/>
        <w:rPr>
          <w:rFonts w:asciiTheme="majorBidi" w:hAnsiTheme="majorBidi" w:cstheme="majorBidi"/>
          <w:sz w:val="24"/>
          <w:szCs w:val="24"/>
        </w:rPr>
      </w:pPr>
    </w:p>
    <w:p w:rsidR="006713F0" w:rsidRPr="00177980" w:rsidRDefault="006713F0" w:rsidP="00F131F8">
      <w:pPr>
        <w:pStyle w:val="Paragraphedeliste"/>
        <w:numPr>
          <w:ilvl w:val="0"/>
          <w:numId w:val="12"/>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lastRenderedPageBreak/>
        <w:t>Les serre-tôles :</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b/>
          <w:bCs/>
          <w:sz w:val="24"/>
          <w:szCs w:val="24"/>
        </w:rPr>
        <w:t xml:space="preserve">             </w:t>
      </w:r>
      <w:r w:rsidRPr="00177980">
        <w:rPr>
          <w:rFonts w:asciiTheme="majorBidi" w:hAnsiTheme="majorBidi" w:cstheme="majorBidi"/>
          <w:sz w:val="24"/>
          <w:szCs w:val="24"/>
        </w:rPr>
        <w:t>Sont vissée à la face inférieure du portique des serre-tôles ; ils sont joints en</w:t>
      </w:r>
      <w:r w:rsidR="004A1190" w:rsidRPr="00177980">
        <w:rPr>
          <w:rFonts w:asciiTheme="majorBidi" w:hAnsiTheme="majorBidi" w:cstheme="majorBidi"/>
          <w:sz w:val="24"/>
          <w:szCs w:val="24"/>
        </w:rPr>
        <w:t xml:space="preserve">tre </w:t>
      </w:r>
      <w:r w:rsidRPr="00177980">
        <w:rPr>
          <w:rFonts w:asciiTheme="majorBidi" w:hAnsiTheme="majorBidi" w:cstheme="majorBidi"/>
          <w:sz w:val="24"/>
          <w:szCs w:val="24"/>
        </w:rPr>
        <w:t>eux hydrauliquement par un canal d’huile. Les pistons rendus étanchés des manchons  serrent la tôle à couper hydrauliquement.</w:t>
      </w:r>
    </w:p>
    <w:p w:rsidR="006713F0" w:rsidRPr="00177980" w:rsidRDefault="006713F0" w:rsidP="00F131F8">
      <w:pPr>
        <w:pStyle w:val="Paragraphedeliste"/>
        <w:numPr>
          <w:ilvl w:val="0"/>
          <w:numId w:val="12"/>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Les cylindres principaux :</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b/>
          <w:bCs/>
          <w:sz w:val="24"/>
          <w:szCs w:val="24"/>
        </w:rPr>
        <w:t xml:space="preserve">             </w:t>
      </w:r>
      <w:r w:rsidRPr="00177980">
        <w:rPr>
          <w:rFonts w:asciiTheme="majorBidi" w:hAnsiTheme="majorBidi" w:cstheme="majorBidi"/>
          <w:sz w:val="24"/>
          <w:szCs w:val="24"/>
        </w:rPr>
        <w:t>Sont incorporés dans le bâti de la machine. Ils font descendre le porte-lame. Les cylindres sont confectionnés en acier, les alésages sont rodés. L’étanchéité des pistons principaux qui sont trempés et affutes est assurée par des garnitures de joint résistant à l’huile.</w:t>
      </w:r>
    </w:p>
    <w:p w:rsidR="006713F0" w:rsidRPr="00177980" w:rsidRDefault="006713F0" w:rsidP="00F131F8">
      <w:pPr>
        <w:pStyle w:val="Paragraphedeliste"/>
        <w:numPr>
          <w:ilvl w:val="0"/>
          <w:numId w:val="12"/>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Les cylindres de rappel :</w:t>
      </w:r>
    </w:p>
    <w:p w:rsidR="006713F0" w:rsidRPr="00177980" w:rsidRDefault="006713F0" w:rsidP="006B60E8">
      <w:pPr>
        <w:pStyle w:val="Paragraphedeliste"/>
        <w:spacing w:after="60" w:line="360" w:lineRule="auto"/>
        <w:ind w:left="780"/>
        <w:jc w:val="both"/>
        <w:rPr>
          <w:rFonts w:asciiTheme="majorBidi" w:hAnsiTheme="majorBidi" w:cstheme="majorBidi"/>
          <w:sz w:val="24"/>
          <w:szCs w:val="24"/>
        </w:rPr>
      </w:pPr>
      <w:r w:rsidRPr="00177980">
        <w:rPr>
          <w:rFonts w:asciiTheme="majorBidi" w:hAnsiTheme="majorBidi" w:cstheme="majorBidi"/>
          <w:b/>
          <w:bCs/>
          <w:sz w:val="24"/>
          <w:szCs w:val="24"/>
        </w:rPr>
        <w:t xml:space="preserve">       </w:t>
      </w:r>
      <w:r w:rsidRPr="00177980">
        <w:rPr>
          <w:rFonts w:asciiTheme="majorBidi" w:hAnsiTheme="majorBidi" w:cstheme="majorBidi"/>
          <w:sz w:val="24"/>
          <w:szCs w:val="24"/>
        </w:rPr>
        <w:t>Sont reliés à un accumulateur, ils se trouvent continuellement sous pression. Après que la coupe est effectuée, ces cylindres font remonter le porte-lame à sa position de départ supérieure.</w:t>
      </w:r>
    </w:p>
    <w:p w:rsidR="006713F0" w:rsidRPr="00177980" w:rsidRDefault="006713F0" w:rsidP="00F131F8">
      <w:pPr>
        <w:pStyle w:val="Paragraphedeliste"/>
        <w:numPr>
          <w:ilvl w:val="0"/>
          <w:numId w:val="12"/>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 xml:space="preserve">L’accumulateur : </w:t>
      </w:r>
    </w:p>
    <w:p w:rsidR="006713F0" w:rsidRPr="00177980" w:rsidRDefault="006713F0" w:rsidP="006B60E8">
      <w:pPr>
        <w:pStyle w:val="Paragraphedeliste"/>
        <w:spacing w:after="60" w:line="360" w:lineRule="auto"/>
        <w:ind w:left="780"/>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273293" w:rsidRPr="00177980">
        <w:rPr>
          <w:rFonts w:asciiTheme="majorBidi" w:hAnsiTheme="majorBidi" w:cstheme="majorBidi"/>
          <w:sz w:val="24"/>
          <w:szCs w:val="24"/>
        </w:rPr>
        <w:t xml:space="preserve">  </w:t>
      </w:r>
      <w:r w:rsidRPr="00177980">
        <w:rPr>
          <w:rFonts w:asciiTheme="majorBidi" w:hAnsiTheme="majorBidi" w:cstheme="majorBidi"/>
          <w:sz w:val="24"/>
          <w:szCs w:val="24"/>
        </w:rPr>
        <w:t>Consiste en une bouteille d’acier forte avec une vessie élastique à son intérieur qui est gonflée avec de l’azote. L’espace resté libre sera rempli d’huile.</w:t>
      </w:r>
    </w:p>
    <w:p w:rsidR="006713F0" w:rsidRPr="00177980" w:rsidRDefault="006713F0" w:rsidP="00F131F8">
      <w:pPr>
        <w:pStyle w:val="Paragraphedeliste"/>
        <w:numPr>
          <w:ilvl w:val="0"/>
          <w:numId w:val="12"/>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La pompe à main :</w:t>
      </w:r>
    </w:p>
    <w:p w:rsidR="006713F0" w:rsidRPr="00177980" w:rsidRDefault="006713F0" w:rsidP="006B60E8">
      <w:pPr>
        <w:pStyle w:val="Paragraphedeliste"/>
        <w:spacing w:after="60" w:line="360" w:lineRule="auto"/>
        <w:ind w:left="780"/>
        <w:jc w:val="both"/>
        <w:rPr>
          <w:rFonts w:asciiTheme="majorBidi" w:hAnsiTheme="majorBidi" w:cstheme="majorBidi"/>
          <w:sz w:val="24"/>
          <w:szCs w:val="24"/>
        </w:rPr>
      </w:pPr>
      <w:r w:rsidRPr="00177980">
        <w:rPr>
          <w:rFonts w:asciiTheme="majorBidi" w:hAnsiTheme="majorBidi" w:cstheme="majorBidi"/>
          <w:b/>
          <w:bCs/>
          <w:sz w:val="24"/>
          <w:szCs w:val="24"/>
        </w:rPr>
        <w:t xml:space="preserve">     </w:t>
      </w:r>
      <w:r w:rsidR="00273293" w:rsidRPr="00177980">
        <w:rPr>
          <w:rFonts w:asciiTheme="majorBidi" w:hAnsiTheme="majorBidi" w:cstheme="majorBidi"/>
          <w:b/>
          <w:bCs/>
          <w:sz w:val="24"/>
          <w:szCs w:val="24"/>
        </w:rPr>
        <w:t xml:space="preserve"> </w:t>
      </w:r>
      <w:r w:rsidRPr="00177980">
        <w:rPr>
          <w:rFonts w:asciiTheme="majorBidi" w:hAnsiTheme="majorBidi" w:cstheme="majorBidi"/>
          <w:b/>
          <w:bCs/>
          <w:sz w:val="24"/>
          <w:szCs w:val="24"/>
        </w:rPr>
        <w:t xml:space="preserve"> </w:t>
      </w:r>
      <w:r w:rsidRPr="00177980">
        <w:rPr>
          <w:rFonts w:asciiTheme="majorBidi" w:hAnsiTheme="majorBidi" w:cstheme="majorBidi"/>
          <w:sz w:val="24"/>
          <w:szCs w:val="24"/>
        </w:rPr>
        <w:t>Sert à remplir l’accumulateur d’huile hydraulique.</w:t>
      </w:r>
    </w:p>
    <w:p w:rsidR="006713F0" w:rsidRPr="00177980" w:rsidRDefault="006713F0" w:rsidP="00F131F8">
      <w:pPr>
        <w:pStyle w:val="Paragraphedeliste"/>
        <w:numPr>
          <w:ilvl w:val="0"/>
          <w:numId w:val="12"/>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Les soupapes de décharge :</w:t>
      </w:r>
    </w:p>
    <w:p w:rsidR="00640172" w:rsidRPr="00177980" w:rsidRDefault="006713F0" w:rsidP="00CA5306">
      <w:pPr>
        <w:pStyle w:val="Paragraphedeliste"/>
        <w:spacing w:after="60" w:line="360" w:lineRule="auto"/>
        <w:ind w:left="780"/>
        <w:jc w:val="both"/>
        <w:rPr>
          <w:rFonts w:asciiTheme="majorBidi" w:hAnsiTheme="majorBidi" w:cstheme="majorBidi"/>
          <w:sz w:val="24"/>
          <w:szCs w:val="24"/>
        </w:rPr>
      </w:pPr>
      <w:r w:rsidRPr="00177980">
        <w:rPr>
          <w:rFonts w:asciiTheme="majorBidi" w:hAnsiTheme="majorBidi" w:cstheme="majorBidi"/>
          <w:b/>
          <w:bCs/>
          <w:sz w:val="24"/>
          <w:szCs w:val="24"/>
        </w:rPr>
        <w:t xml:space="preserve">      </w:t>
      </w:r>
      <w:r w:rsidR="00273293" w:rsidRPr="00177980">
        <w:rPr>
          <w:rFonts w:asciiTheme="majorBidi" w:hAnsiTheme="majorBidi" w:cstheme="majorBidi"/>
          <w:b/>
          <w:bCs/>
          <w:sz w:val="24"/>
          <w:szCs w:val="24"/>
        </w:rPr>
        <w:t xml:space="preserve">  </w:t>
      </w:r>
      <w:r w:rsidRPr="00177980">
        <w:rPr>
          <w:rFonts w:asciiTheme="majorBidi" w:hAnsiTheme="majorBidi" w:cstheme="majorBidi"/>
          <w:sz w:val="24"/>
          <w:szCs w:val="24"/>
        </w:rPr>
        <w:t>Évitent la surcharge des systèmes hydrauliques et protègent ainsi toute la machine contre toute surcharge mécanique.</w:t>
      </w:r>
    </w:p>
    <w:p w:rsidR="006713F0" w:rsidRPr="00177980" w:rsidRDefault="006713F0" w:rsidP="00F131F8">
      <w:pPr>
        <w:pStyle w:val="Paragraphedeliste"/>
        <w:numPr>
          <w:ilvl w:val="0"/>
          <w:numId w:val="10"/>
        </w:num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w:t>
      </w:r>
      <w:r w:rsidR="0042589B" w:rsidRPr="00177980">
        <w:rPr>
          <w:rFonts w:asciiTheme="majorBidi" w:hAnsiTheme="majorBidi" w:cstheme="majorBidi"/>
          <w:i/>
          <w:iCs/>
          <w:sz w:val="24"/>
          <w:szCs w:val="24"/>
        </w:rPr>
        <w:t xml:space="preserve">Partie </w:t>
      </w:r>
      <w:r w:rsidRPr="00177980">
        <w:rPr>
          <w:rFonts w:asciiTheme="majorBidi" w:hAnsiTheme="majorBidi" w:cstheme="majorBidi"/>
          <w:i/>
          <w:iCs/>
          <w:sz w:val="24"/>
          <w:szCs w:val="24"/>
        </w:rPr>
        <w:t xml:space="preserve"> électriques</w:t>
      </w:r>
      <w:r w:rsidR="0042589B" w:rsidRPr="00177980">
        <w:rPr>
          <w:rFonts w:asciiTheme="majorBidi" w:hAnsiTheme="majorBidi" w:cstheme="majorBidi"/>
          <w:i/>
          <w:iCs/>
          <w:sz w:val="24"/>
          <w:szCs w:val="24"/>
        </w:rPr>
        <w:t>.</w:t>
      </w:r>
      <w:r w:rsidRPr="00177980">
        <w:rPr>
          <w:rFonts w:asciiTheme="majorBidi" w:hAnsiTheme="majorBidi" w:cstheme="majorBidi"/>
          <w:sz w:val="24"/>
          <w:szCs w:val="24"/>
        </w:rPr>
        <w:t> </w:t>
      </w:r>
    </w:p>
    <w:p w:rsidR="006713F0" w:rsidRPr="00177980" w:rsidRDefault="0042589B" w:rsidP="0042589B">
      <w:pPr>
        <w:spacing w:after="60" w:line="360" w:lineRule="auto"/>
        <w:jc w:val="both"/>
        <w:rPr>
          <w:rFonts w:asciiTheme="majorBidi" w:hAnsiTheme="majorBidi" w:cstheme="majorBidi"/>
          <w:b/>
          <w:bCs/>
          <w:sz w:val="24"/>
          <w:szCs w:val="24"/>
        </w:rPr>
      </w:pPr>
      <w:r w:rsidRPr="00177980">
        <w:rPr>
          <w:rFonts w:asciiTheme="majorBidi" w:hAnsiTheme="majorBidi" w:cstheme="majorBidi"/>
          <w:sz w:val="24"/>
          <w:szCs w:val="24"/>
        </w:rPr>
        <w:t>L’équipement électrique</w:t>
      </w:r>
      <w:r w:rsidR="006713F0" w:rsidRPr="00177980">
        <w:rPr>
          <w:rFonts w:asciiTheme="majorBidi" w:hAnsiTheme="majorBidi" w:cstheme="majorBidi"/>
          <w:b/>
          <w:bCs/>
          <w:sz w:val="24"/>
          <w:szCs w:val="24"/>
        </w:rPr>
        <w:t xml:space="preserve"> </w:t>
      </w:r>
      <w:r w:rsidRPr="00177980">
        <w:rPr>
          <w:rFonts w:asciiTheme="majorBidi" w:hAnsiTheme="majorBidi" w:cstheme="majorBidi"/>
          <w:sz w:val="24"/>
          <w:szCs w:val="24"/>
        </w:rPr>
        <w:t>est</w:t>
      </w:r>
      <w:r w:rsidR="006713F0" w:rsidRPr="00177980">
        <w:rPr>
          <w:rFonts w:asciiTheme="majorBidi" w:hAnsiTheme="majorBidi" w:cstheme="majorBidi"/>
          <w:sz w:val="24"/>
          <w:szCs w:val="24"/>
        </w:rPr>
        <w:t> :</w:t>
      </w:r>
    </w:p>
    <w:p w:rsidR="006713F0" w:rsidRPr="00177980" w:rsidRDefault="006713F0" w:rsidP="00F131F8">
      <w:pPr>
        <w:pStyle w:val="Paragraphedeliste"/>
        <w:numPr>
          <w:ilvl w:val="0"/>
          <w:numId w:val="6"/>
        </w:num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le moteur principal.</w:t>
      </w:r>
    </w:p>
    <w:p w:rsidR="006713F0" w:rsidRPr="00177980" w:rsidRDefault="006713F0" w:rsidP="00F131F8">
      <w:pPr>
        <w:pStyle w:val="Paragraphedeliste"/>
        <w:numPr>
          <w:ilvl w:val="0"/>
          <w:numId w:val="6"/>
        </w:num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les moteurs de réglage.</w:t>
      </w:r>
    </w:p>
    <w:p w:rsidR="006713F0" w:rsidRPr="00177980" w:rsidRDefault="006713F0" w:rsidP="00F131F8">
      <w:pPr>
        <w:pStyle w:val="Paragraphedeliste"/>
        <w:numPr>
          <w:ilvl w:val="0"/>
          <w:numId w:val="6"/>
        </w:num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les éléments de commande électriques.</w:t>
      </w:r>
    </w:p>
    <w:p w:rsidR="006713F0" w:rsidRPr="00177980" w:rsidRDefault="006713F0" w:rsidP="00F131F8">
      <w:pPr>
        <w:pStyle w:val="Paragraphedeliste"/>
        <w:numPr>
          <w:ilvl w:val="0"/>
          <w:numId w:val="6"/>
        </w:num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l’interrupteur principal.</w:t>
      </w:r>
    </w:p>
    <w:p w:rsidR="006713F0" w:rsidRPr="00177980" w:rsidRDefault="00273293"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6713F0" w:rsidRPr="00177980">
        <w:rPr>
          <w:rFonts w:asciiTheme="majorBidi" w:hAnsiTheme="majorBidi" w:cstheme="majorBidi"/>
          <w:sz w:val="24"/>
          <w:szCs w:val="24"/>
        </w:rPr>
        <w:t>Tous ces élément sont incorporés dans la boite de distribution arrangée latéralement à la machine .les éléments de commande de la machine sont arrangés sur le pupitre de commande à l’avant de la machine.</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L’équipement électrique est conforme aux prescriptions de l’association des ingéni</w:t>
      </w:r>
      <w:r w:rsidR="00AE400F" w:rsidRPr="00177980">
        <w:rPr>
          <w:rFonts w:asciiTheme="majorBidi" w:hAnsiTheme="majorBidi" w:cstheme="majorBidi"/>
          <w:sz w:val="24"/>
          <w:szCs w:val="24"/>
        </w:rPr>
        <w:t>eurs électriques allemands</w:t>
      </w:r>
      <w:r w:rsidRPr="00177980">
        <w:rPr>
          <w:rFonts w:asciiTheme="majorBidi" w:hAnsiTheme="majorBidi" w:cstheme="majorBidi"/>
          <w:sz w:val="24"/>
          <w:szCs w:val="24"/>
        </w:rPr>
        <w:t>.</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Le schéma des connexions ci-joint montre le circuit de l’équipement électrique.</w:t>
      </w:r>
    </w:p>
    <w:p w:rsidR="006713F0" w:rsidRPr="00177980" w:rsidRDefault="006713F0" w:rsidP="003F5DAE">
      <w:pPr>
        <w:spacing w:after="60" w:line="360" w:lineRule="auto"/>
        <w:ind w:left="360"/>
        <w:jc w:val="both"/>
        <w:rPr>
          <w:rFonts w:asciiTheme="majorBidi" w:hAnsiTheme="majorBidi" w:cstheme="majorBidi"/>
          <w:i/>
          <w:iCs/>
          <w:sz w:val="24"/>
          <w:szCs w:val="24"/>
        </w:rPr>
      </w:pPr>
      <w:r w:rsidRPr="00177980">
        <w:rPr>
          <w:rFonts w:asciiTheme="majorBidi" w:hAnsiTheme="majorBidi" w:cstheme="majorBidi"/>
          <w:i/>
          <w:iCs/>
          <w:sz w:val="24"/>
          <w:szCs w:val="24"/>
        </w:rPr>
        <w:lastRenderedPageBreak/>
        <w:t xml:space="preserve">Connexion électrique de la machine : </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L’équipement électrique est prévu pour le voltage de service indique sur la plaque signalétique ; il doit être protégé par le fusible qui est également spécifié sur cette plaque. Le circuit de commande est protégé dans la boite de distribution.</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La connexion de la machine au réseau devra se faire à l’aide de la boite de jonction se trouvant latéralement à la machine. Lors du raccordement de la machine au réseau, il faudra faire attention à ce que le moteur de réglage de la butée arrière machine dans le sens de rotation correct. Comme control, il suffit, après avoir mis en circuit l’interrupteur principal et interrupteur à clef, d’actionner le bouton poussoir portant le symbole au pupitre de commande ; la valeur indiquée au compteur pour la buté arrière devra alors augmenter. En cas de sens inverse, les limiteurs de fin de course de la butée arrière ne fonctionneront pas.</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On ne pourra modifier le sens de rotation qu’en échangeant les raccordements dans la boite de jonction.</w:t>
      </w:r>
    </w:p>
    <w:p w:rsidR="006713F0" w:rsidRPr="00177980" w:rsidRDefault="00273293"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b/>
          <w:bCs/>
          <w:sz w:val="24"/>
          <w:szCs w:val="24"/>
        </w:rPr>
        <w:t>3.8/</w:t>
      </w:r>
      <w:r w:rsidR="001003CA" w:rsidRPr="00177980">
        <w:rPr>
          <w:rFonts w:asciiTheme="majorBidi" w:hAnsiTheme="majorBidi" w:cstheme="majorBidi"/>
          <w:b/>
          <w:bCs/>
          <w:sz w:val="24"/>
          <w:szCs w:val="24"/>
        </w:rPr>
        <w:t xml:space="preserve">Définition </w:t>
      </w:r>
      <w:r w:rsidR="00BB03BC" w:rsidRPr="00177980">
        <w:rPr>
          <w:rFonts w:asciiTheme="majorBidi" w:hAnsiTheme="majorBidi" w:cstheme="majorBidi"/>
          <w:b/>
          <w:bCs/>
          <w:sz w:val="24"/>
          <w:szCs w:val="24"/>
        </w:rPr>
        <w:t>des</w:t>
      </w:r>
      <w:r w:rsidR="006713F0" w:rsidRPr="00177980">
        <w:rPr>
          <w:rFonts w:asciiTheme="majorBidi" w:hAnsiTheme="majorBidi" w:cstheme="majorBidi"/>
          <w:b/>
          <w:bCs/>
          <w:sz w:val="24"/>
          <w:szCs w:val="24"/>
        </w:rPr>
        <w:t xml:space="preserve"> phase</w:t>
      </w:r>
      <w:r w:rsidR="001003CA" w:rsidRPr="00177980">
        <w:rPr>
          <w:rFonts w:asciiTheme="majorBidi" w:hAnsiTheme="majorBidi" w:cstheme="majorBidi"/>
          <w:b/>
          <w:bCs/>
          <w:sz w:val="24"/>
          <w:szCs w:val="24"/>
        </w:rPr>
        <w:t>s</w:t>
      </w:r>
      <w:r w:rsidR="006713F0" w:rsidRPr="00177980">
        <w:rPr>
          <w:rFonts w:asciiTheme="majorBidi" w:hAnsiTheme="majorBidi" w:cstheme="majorBidi"/>
          <w:b/>
          <w:bCs/>
          <w:sz w:val="24"/>
          <w:szCs w:val="24"/>
        </w:rPr>
        <w:t xml:space="preserve"> de fonctionnement</w:t>
      </w:r>
      <w:r w:rsidR="001003CA" w:rsidRPr="00177980">
        <w:rPr>
          <w:rFonts w:asciiTheme="majorBidi" w:hAnsiTheme="majorBidi" w:cstheme="majorBidi"/>
          <w:b/>
          <w:bCs/>
          <w:sz w:val="24"/>
          <w:szCs w:val="24"/>
        </w:rPr>
        <w:t>s</w:t>
      </w:r>
      <w:r w:rsidRPr="00177980">
        <w:rPr>
          <w:rFonts w:asciiTheme="majorBidi" w:hAnsiTheme="majorBidi" w:cstheme="majorBidi"/>
          <w:b/>
          <w:bCs/>
          <w:sz w:val="24"/>
          <w:szCs w:val="24"/>
        </w:rPr>
        <w:t>.</w:t>
      </w:r>
      <w:r w:rsidR="000D5F7C" w:rsidRPr="00177980">
        <w:rPr>
          <w:rFonts w:asciiTheme="majorBidi" w:hAnsiTheme="majorBidi" w:cstheme="majorBidi"/>
          <w:b/>
          <w:bCs/>
          <w:sz w:val="24"/>
          <w:szCs w:val="24"/>
        </w:rPr>
        <w:t xml:space="preserve"> </w:t>
      </w:r>
      <w:r w:rsidR="000D5F7C" w:rsidRPr="00177980">
        <w:rPr>
          <w:rFonts w:asciiTheme="majorBidi" w:hAnsiTheme="majorBidi" w:cstheme="majorBidi"/>
          <w:sz w:val="24"/>
          <w:szCs w:val="24"/>
        </w:rPr>
        <w:t>[10]</w:t>
      </w:r>
    </w:p>
    <w:p w:rsidR="006713F0" w:rsidRPr="00177980" w:rsidRDefault="006713F0" w:rsidP="00F131F8">
      <w:pPr>
        <w:pStyle w:val="Paragraphedeliste"/>
        <w:numPr>
          <w:ilvl w:val="0"/>
          <w:numId w:val="14"/>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Mise en marche le machine :</w:t>
      </w:r>
    </w:p>
    <w:p w:rsidR="006713F0" w:rsidRPr="00177980" w:rsidRDefault="00C56597"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6713F0" w:rsidRPr="00177980">
        <w:rPr>
          <w:rFonts w:asciiTheme="majorBidi" w:hAnsiTheme="majorBidi" w:cstheme="majorBidi"/>
          <w:sz w:val="24"/>
          <w:szCs w:val="24"/>
        </w:rPr>
        <w:t>Le réservoir est à remplir d’huile hydraulique (5 à 50 C) jusqu’ au de l’indicateur du niveau d’huile monté à l’arrière du réservoir.</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Le système de rappel est à changer à la pression indiquée de la manière décrite ci-dessous afin de pouvoir remonter la porte –lame à sa position de départ supérieure.</w:t>
      </w:r>
    </w:p>
    <w:p w:rsidR="006713F0" w:rsidRPr="00177980" w:rsidRDefault="006713F0" w:rsidP="00F131F8">
      <w:pPr>
        <w:pStyle w:val="Paragraphedeliste"/>
        <w:numPr>
          <w:ilvl w:val="0"/>
          <w:numId w:val="14"/>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Charger et décharger le système de rappel :</w:t>
      </w:r>
    </w:p>
    <w:p w:rsidR="006713F0" w:rsidRPr="00177980" w:rsidRDefault="00C56597"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6713F0" w:rsidRPr="00177980">
        <w:rPr>
          <w:rFonts w:asciiTheme="majorBidi" w:hAnsiTheme="majorBidi" w:cstheme="majorBidi"/>
          <w:sz w:val="24"/>
          <w:szCs w:val="24"/>
        </w:rPr>
        <w:t>Le système de rappel est relié à un accumulateur. L’intérieur de l’accumulateur trouve une vessie élastique qui est remplié d’azote conformément au gonflage initial spécifique donc prête à fonctionner.</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L’espace reste libre dans l’accumulateur   doit être rempli d’huile .Ceci se fera à l’aide de la pompe à main. Auparavant il faudra ouvrir, à l’arrière de la machine, la soupape de blocage incorporée dans la conduite allant vers l’accumulateur, en le tournant en position horizontale, et l’on devra en outre bien fermer la soupape de décharge de la pompe à main.</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Afin de pouvoir charger l’accumulateur à la pression indiquée pour le système de rappel, Il y a pour contrôle un manomètre de rappel à l’arrière de la machine. En ouvrant les soupapes de blocage et de décharge, et en même temps, le porte – lame descendra. Il est recommandable </w:t>
      </w:r>
      <w:r w:rsidRPr="00177980">
        <w:rPr>
          <w:rFonts w:asciiTheme="majorBidi" w:hAnsiTheme="majorBidi" w:cstheme="majorBidi"/>
          <w:sz w:val="24"/>
          <w:szCs w:val="24"/>
        </w:rPr>
        <w:lastRenderedPageBreak/>
        <w:t>de contrôler et éventuellement de compéter tous les 6 mois, le gonflage initiale, d’azote dans l’accumulateur à l’aide du dispositif de gonflage et de contrôle.</w:t>
      </w:r>
    </w:p>
    <w:p w:rsidR="006713F0" w:rsidRPr="00177980" w:rsidRDefault="006713F0"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Dans ce but, il faudra décharger totalement la pression dans le système de rappel en ouvrant la soupape de blocage et la soupape de décharge. </w:t>
      </w:r>
    </w:p>
    <w:p w:rsidR="004A2A30" w:rsidRPr="00177980" w:rsidRDefault="00036765" w:rsidP="006B60E8">
      <w:pPr>
        <w:spacing w:after="60" w:line="360" w:lineRule="auto"/>
        <w:jc w:val="both"/>
        <w:rPr>
          <w:rFonts w:asciiTheme="majorBidi" w:hAnsiTheme="majorBidi" w:cstheme="majorBidi"/>
          <w:b/>
          <w:bCs/>
          <w:sz w:val="24"/>
          <w:szCs w:val="24"/>
        </w:rPr>
      </w:pPr>
      <w:r w:rsidRPr="00177980">
        <w:rPr>
          <w:rFonts w:asciiTheme="majorBidi" w:hAnsiTheme="majorBidi" w:cstheme="majorBidi"/>
          <w:b/>
          <w:bCs/>
          <w:sz w:val="24"/>
          <w:szCs w:val="24"/>
        </w:rPr>
        <w:t>3.9</w:t>
      </w:r>
      <w:r w:rsidR="006713F0" w:rsidRPr="00177980">
        <w:rPr>
          <w:rFonts w:asciiTheme="majorBidi" w:hAnsiTheme="majorBidi" w:cstheme="majorBidi"/>
          <w:b/>
          <w:bCs/>
          <w:sz w:val="24"/>
          <w:szCs w:val="24"/>
        </w:rPr>
        <w:t>/ Descr</w:t>
      </w:r>
      <w:r w:rsidRPr="00177980">
        <w:rPr>
          <w:rFonts w:asciiTheme="majorBidi" w:hAnsiTheme="majorBidi" w:cstheme="majorBidi"/>
          <w:b/>
          <w:bCs/>
          <w:sz w:val="24"/>
          <w:szCs w:val="24"/>
        </w:rPr>
        <w:t>iption du procédé de démarche.</w:t>
      </w:r>
      <w:r w:rsidR="000D5F7C" w:rsidRPr="00177980">
        <w:rPr>
          <w:rFonts w:asciiTheme="majorBidi" w:hAnsiTheme="majorBidi" w:cstheme="majorBidi"/>
          <w:b/>
          <w:bCs/>
          <w:sz w:val="24"/>
          <w:szCs w:val="24"/>
        </w:rPr>
        <w:t xml:space="preserve"> </w:t>
      </w:r>
      <w:r w:rsidR="000D5F7C" w:rsidRPr="00177980">
        <w:rPr>
          <w:rFonts w:asciiTheme="majorBidi" w:hAnsiTheme="majorBidi" w:cstheme="majorBidi"/>
          <w:sz w:val="24"/>
          <w:szCs w:val="24"/>
        </w:rPr>
        <w:t>[10]</w:t>
      </w:r>
    </w:p>
    <w:p w:rsidR="006713F0" w:rsidRPr="00177980" w:rsidRDefault="004A2A30" w:rsidP="00F131F8">
      <w:pPr>
        <w:pStyle w:val="Paragraphedeliste"/>
        <w:numPr>
          <w:ilvl w:val="0"/>
          <w:numId w:val="16"/>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Système de démarche de la course :</w:t>
      </w:r>
      <w:r w:rsidR="006713F0" w:rsidRPr="00177980">
        <w:rPr>
          <w:rFonts w:asciiTheme="majorBidi" w:hAnsiTheme="majorBidi" w:cstheme="majorBidi"/>
          <w:i/>
          <w:iCs/>
          <w:sz w:val="24"/>
          <w:szCs w:val="24"/>
        </w:rPr>
        <w:t xml:space="preserve"> </w:t>
      </w:r>
    </w:p>
    <w:p w:rsidR="006713F0" w:rsidRPr="00177980" w:rsidRDefault="007B74BE" w:rsidP="006B60E8">
      <w:pPr>
        <w:spacing w:after="60" w:line="360" w:lineRule="auto"/>
        <w:ind w:left="420"/>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6713F0" w:rsidRPr="00177980">
        <w:rPr>
          <w:rFonts w:asciiTheme="majorBidi" w:hAnsiTheme="majorBidi" w:cstheme="majorBidi"/>
          <w:sz w:val="24"/>
          <w:szCs w:val="24"/>
        </w:rPr>
        <w:t>Après avoir mis en circuit l’interrupteur principal et l’interrupteur a clef, on actionnera le bouton poussoir vert au pupitre de commande pour mettre en circuit le moteur principale et pour mettre ainsi la pompe a engrenage en marche. Disque le moteur principal aura tours, la lampe signal verte s’allumera au pupitre de commande.</w:t>
      </w:r>
    </w:p>
    <w:p w:rsidR="006713F0" w:rsidRPr="00177980" w:rsidRDefault="006713F0" w:rsidP="006B60E8">
      <w:pPr>
        <w:spacing w:after="60" w:line="360" w:lineRule="auto"/>
        <w:ind w:left="420"/>
        <w:jc w:val="both"/>
        <w:rPr>
          <w:rFonts w:asciiTheme="majorBidi" w:hAnsiTheme="majorBidi" w:cstheme="majorBidi"/>
          <w:sz w:val="24"/>
          <w:szCs w:val="24"/>
        </w:rPr>
      </w:pPr>
      <w:r w:rsidRPr="00177980">
        <w:rPr>
          <w:rFonts w:asciiTheme="majorBidi" w:hAnsiTheme="majorBidi" w:cstheme="majorBidi"/>
          <w:sz w:val="24"/>
          <w:szCs w:val="24"/>
        </w:rPr>
        <w:t>En actionnant le commutateur à pédale, un aimant de levage soulèvera le piston du distributeur, et le flux d’huile sera amené d’abord vers les   serra- tôles et ensuite, lorsque la pression déterminée sera atteinte ce flux d’huile sera amené vers les cylindres principaux. Les serra- tôles serreront d’abord la tôle, et ce n’est que maintenant que la porte – lame commence à descendre avec la lame supérieure, et que le découpage aura lieu.</w:t>
      </w:r>
    </w:p>
    <w:p w:rsidR="006713F0" w:rsidRPr="00177980" w:rsidRDefault="006713F0" w:rsidP="006B60E8">
      <w:pPr>
        <w:spacing w:after="60" w:line="360" w:lineRule="auto"/>
        <w:ind w:left="420"/>
        <w:jc w:val="both"/>
        <w:rPr>
          <w:rFonts w:asciiTheme="majorBidi" w:hAnsiTheme="majorBidi" w:cstheme="majorBidi"/>
          <w:sz w:val="24"/>
          <w:szCs w:val="24"/>
        </w:rPr>
      </w:pPr>
      <w:r w:rsidRPr="00177980">
        <w:rPr>
          <w:rFonts w:asciiTheme="majorBidi" w:hAnsiTheme="majorBidi" w:cstheme="majorBidi"/>
          <w:sz w:val="24"/>
          <w:szCs w:val="24"/>
        </w:rPr>
        <w:t>Lorsque le porte – lame aura atteint sa position de fin de cours inférieur, l’menée d’huile vers les cylindres principaux sera interrompue avant que le porte –</w:t>
      </w:r>
      <w:r w:rsidR="00C9258A" w:rsidRPr="00177980">
        <w:rPr>
          <w:rFonts w:asciiTheme="majorBidi" w:hAnsiTheme="majorBidi" w:cstheme="majorBidi"/>
          <w:sz w:val="24"/>
          <w:szCs w:val="24"/>
        </w:rPr>
        <w:t xml:space="preserve"> lame pousse contre un obstacle</w:t>
      </w:r>
      <w:r w:rsidRPr="00177980">
        <w:rPr>
          <w:rFonts w:asciiTheme="majorBidi" w:hAnsiTheme="majorBidi" w:cstheme="majorBidi"/>
          <w:sz w:val="24"/>
          <w:szCs w:val="24"/>
        </w:rPr>
        <w:t>.</w:t>
      </w:r>
      <w:r w:rsidR="00C9258A" w:rsidRPr="00177980">
        <w:rPr>
          <w:rFonts w:asciiTheme="majorBidi" w:hAnsiTheme="majorBidi" w:cstheme="majorBidi"/>
          <w:sz w:val="24"/>
          <w:szCs w:val="24"/>
        </w:rPr>
        <w:t xml:space="preserve"> </w:t>
      </w:r>
      <w:r w:rsidRPr="00177980">
        <w:rPr>
          <w:rFonts w:asciiTheme="majorBidi" w:hAnsiTheme="majorBidi" w:cstheme="majorBidi"/>
          <w:sz w:val="24"/>
          <w:szCs w:val="24"/>
        </w:rPr>
        <w:t>Le porte – lame remontera immédiatement, et le procès de découpage sa répétition disque l’on actionne de nouveau la pédale.</w:t>
      </w:r>
    </w:p>
    <w:p w:rsidR="00620CBC" w:rsidRPr="00177980" w:rsidRDefault="006713F0" w:rsidP="00BB03BC">
      <w:pPr>
        <w:spacing w:after="60" w:line="360" w:lineRule="auto"/>
        <w:ind w:left="420"/>
        <w:jc w:val="both"/>
        <w:rPr>
          <w:rFonts w:asciiTheme="majorBidi" w:hAnsiTheme="majorBidi" w:cstheme="majorBidi"/>
          <w:sz w:val="24"/>
          <w:szCs w:val="24"/>
        </w:rPr>
      </w:pPr>
      <w:r w:rsidRPr="00177980">
        <w:rPr>
          <w:rFonts w:asciiTheme="majorBidi" w:hAnsiTheme="majorBidi" w:cstheme="majorBidi"/>
          <w:sz w:val="24"/>
          <w:szCs w:val="24"/>
        </w:rPr>
        <w:t xml:space="preserve">On pourra faire remonter le porte – lame a sa position de départ supérieure à partir de n’importe quelle position en lâchant la pédale, à l’aide des cylindres de rappel qui sont en connexion avec l’huile de l’accumulateur, qui se trouve sous pression. Ceci permet de travailler économiquement en cas de découpage courts. Pendant l’opération du découpage, on pourra contrôler à l’arrière de la machine, la pression de travail et la pression du rappel aux deux manomètres relatifs. Avant le premier découpage, il est bon de faire plusieurs courses avides. </w:t>
      </w:r>
    </w:p>
    <w:p w:rsidR="006713F0" w:rsidRPr="00177980" w:rsidRDefault="006713F0" w:rsidP="00F131F8">
      <w:pPr>
        <w:pStyle w:val="Paragraphedeliste"/>
        <w:numPr>
          <w:ilvl w:val="0"/>
          <w:numId w:val="16"/>
        </w:numPr>
        <w:spacing w:after="60" w:line="360" w:lineRule="auto"/>
        <w:jc w:val="both"/>
        <w:rPr>
          <w:rFonts w:asciiTheme="majorBidi" w:hAnsiTheme="majorBidi" w:cstheme="majorBidi"/>
          <w:sz w:val="24"/>
          <w:szCs w:val="24"/>
        </w:rPr>
      </w:pPr>
      <w:r w:rsidRPr="00177980">
        <w:rPr>
          <w:rFonts w:asciiTheme="majorBidi" w:hAnsiTheme="majorBidi" w:cstheme="majorBidi"/>
          <w:i/>
          <w:iCs/>
          <w:sz w:val="24"/>
          <w:szCs w:val="24"/>
        </w:rPr>
        <w:t>Système d’ar</w:t>
      </w:r>
      <w:r w:rsidR="00620CBC" w:rsidRPr="00177980">
        <w:rPr>
          <w:rFonts w:asciiTheme="majorBidi" w:hAnsiTheme="majorBidi" w:cstheme="majorBidi"/>
          <w:i/>
          <w:iCs/>
          <w:sz w:val="24"/>
          <w:szCs w:val="24"/>
        </w:rPr>
        <w:t>rêt et limitation de la course</w:t>
      </w:r>
      <w:r w:rsidR="004A2A30" w:rsidRPr="00177980">
        <w:rPr>
          <w:rFonts w:asciiTheme="majorBidi" w:hAnsiTheme="majorBidi" w:cstheme="majorBidi"/>
          <w:i/>
          <w:iCs/>
          <w:sz w:val="24"/>
          <w:szCs w:val="24"/>
        </w:rPr>
        <w:t> :</w:t>
      </w:r>
      <w:r w:rsidR="00620CBC" w:rsidRPr="00177980">
        <w:rPr>
          <w:rFonts w:asciiTheme="majorBidi" w:hAnsiTheme="majorBidi" w:cstheme="majorBidi"/>
          <w:sz w:val="24"/>
          <w:szCs w:val="24"/>
        </w:rPr>
        <w:t> </w:t>
      </w:r>
    </w:p>
    <w:p w:rsidR="004A2A30" w:rsidRPr="00177980" w:rsidRDefault="006713F0" w:rsidP="00C84D72">
      <w:pPr>
        <w:spacing w:after="60" w:line="360" w:lineRule="auto"/>
        <w:ind w:left="420"/>
        <w:jc w:val="both"/>
        <w:rPr>
          <w:rFonts w:asciiTheme="majorBidi" w:hAnsiTheme="majorBidi" w:cstheme="majorBidi"/>
          <w:sz w:val="24"/>
          <w:szCs w:val="24"/>
        </w:rPr>
      </w:pPr>
      <w:r w:rsidRPr="00177980">
        <w:rPr>
          <w:rFonts w:asciiTheme="majorBidi" w:hAnsiTheme="majorBidi" w:cstheme="majorBidi"/>
          <w:sz w:val="24"/>
          <w:szCs w:val="24"/>
        </w:rPr>
        <w:t xml:space="preserve">La came régulatrice se trouvent sur un bras de levier de la plaque latérale gauche du porte lame met en action, électriquement via des limiteurs de course, le dispositif de la limitation de la course et respectivement de l’arrêt. Ce dispositif d’arrêt empêche que le porte-lame se bute mécaniquement. </w:t>
      </w:r>
    </w:p>
    <w:p w:rsidR="000542CD" w:rsidRPr="00177980" w:rsidRDefault="000542CD" w:rsidP="006B60E8">
      <w:pPr>
        <w:spacing w:after="60" w:line="360" w:lineRule="auto"/>
        <w:jc w:val="both"/>
        <w:rPr>
          <w:rFonts w:asciiTheme="majorBidi" w:hAnsiTheme="majorBidi" w:cstheme="majorBidi"/>
          <w:b/>
          <w:bCs/>
          <w:i/>
          <w:iCs/>
          <w:sz w:val="24"/>
          <w:szCs w:val="24"/>
        </w:rPr>
      </w:pPr>
      <w:r w:rsidRPr="00177980">
        <w:rPr>
          <w:rFonts w:asciiTheme="majorBidi" w:hAnsiTheme="majorBidi" w:cstheme="majorBidi"/>
          <w:b/>
          <w:bCs/>
          <w:sz w:val="24"/>
          <w:szCs w:val="24"/>
        </w:rPr>
        <w:lastRenderedPageBreak/>
        <w:t>3.10/Régalage :</w:t>
      </w:r>
      <w:r w:rsidR="000D5F7C" w:rsidRPr="00177980">
        <w:rPr>
          <w:rFonts w:asciiTheme="majorBidi" w:hAnsiTheme="majorBidi" w:cstheme="majorBidi"/>
          <w:b/>
          <w:bCs/>
          <w:sz w:val="24"/>
          <w:szCs w:val="24"/>
        </w:rPr>
        <w:t xml:space="preserve"> </w:t>
      </w:r>
      <w:r w:rsidR="000D5F7C" w:rsidRPr="00177980">
        <w:rPr>
          <w:rFonts w:asciiTheme="majorBidi" w:hAnsiTheme="majorBidi" w:cstheme="majorBidi"/>
          <w:sz w:val="24"/>
          <w:szCs w:val="24"/>
        </w:rPr>
        <w:t>[10]</w:t>
      </w:r>
    </w:p>
    <w:p w:rsidR="006713F0" w:rsidRPr="00177980" w:rsidRDefault="0038762B" w:rsidP="00F131F8">
      <w:pPr>
        <w:pStyle w:val="Paragraphedeliste"/>
        <w:numPr>
          <w:ilvl w:val="0"/>
          <w:numId w:val="17"/>
        </w:numPr>
        <w:spacing w:after="60" w:line="360" w:lineRule="auto"/>
        <w:jc w:val="both"/>
        <w:rPr>
          <w:rFonts w:asciiTheme="majorBidi" w:hAnsiTheme="majorBidi" w:cstheme="majorBidi"/>
          <w:b/>
          <w:bCs/>
          <w:sz w:val="24"/>
          <w:szCs w:val="24"/>
        </w:rPr>
      </w:pPr>
      <w:r w:rsidRPr="00177980">
        <w:rPr>
          <w:rFonts w:asciiTheme="majorBidi" w:hAnsiTheme="majorBidi" w:cstheme="majorBidi"/>
          <w:i/>
          <w:iCs/>
          <w:sz w:val="24"/>
          <w:szCs w:val="24"/>
        </w:rPr>
        <w:t>Réglage de l’arrêt</w:t>
      </w:r>
      <w:r w:rsidR="000542CD" w:rsidRPr="00177980">
        <w:rPr>
          <w:rFonts w:asciiTheme="majorBidi" w:hAnsiTheme="majorBidi" w:cstheme="majorBidi"/>
          <w:sz w:val="24"/>
          <w:szCs w:val="24"/>
        </w:rPr>
        <w:t> :</w:t>
      </w:r>
    </w:p>
    <w:p w:rsidR="006713F0" w:rsidRPr="00177980" w:rsidRDefault="000542CD" w:rsidP="000542CD">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6713F0" w:rsidRPr="00177980">
        <w:rPr>
          <w:rFonts w:asciiTheme="majorBidi" w:hAnsiTheme="majorBidi" w:cstheme="majorBidi"/>
          <w:sz w:val="24"/>
          <w:szCs w:val="24"/>
        </w:rPr>
        <w:t>Pour de réglage, on fera descendre le porte-lame comme pour le découpage même, on actionnant avec précaution, la pédale et l’on contrôlera si les tranchants des lames se recouvrent</w:t>
      </w:r>
    </w:p>
    <w:p w:rsidR="006713F0" w:rsidRPr="00177980" w:rsidRDefault="006713F0" w:rsidP="000542CD">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Il faudra faire attention</w:t>
      </w:r>
      <w:r w:rsidRPr="00177980">
        <w:rPr>
          <w:rFonts w:asciiTheme="majorBidi" w:hAnsiTheme="majorBidi" w:cstheme="majorBidi"/>
          <w:b/>
          <w:bCs/>
          <w:sz w:val="24"/>
          <w:szCs w:val="24"/>
        </w:rPr>
        <w:t> </w:t>
      </w:r>
      <w:r w:rsidRPr="00177980">
        <w:rPr>
          <w:rFonts w:asciiTheme="majorBidi" w:hAnsiTheme="majorBidi" w:cstheme="majorBidi"/>
          <w:sz w:val="24"/>
          <w:szCs w:val="24"/>
        </w:rPr>
        <w:t>de lâcher immédiatement la pédale disque les tranchants des lames se recouvrent de plus de 2 mm au cote droit de la machine. Si l’intersection de 2 mm n’est pas atteinte, il faudra corriger en tournant la vis de réglage en dehors et en déplaçant la came de réglage. On répétera ce procès jusqu’à ce que le réglage soit au point. Ensuite on resserrera la vis de réglage.</w:t>
      </w:r>
    </w:p>
    <w:p w:rsidR="006713F0" w:rsidRPr="00177980" w:rsidRDefault="006713F0" w:rsidP="00F131F8">
      <w:pPr>
        <w:pStyle w:val="Paragraphedeliste"/>
        <w:numPr>
          <w:ilvl w:val="0"/>
          <w:numId w:val="17"/>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Réglage</w:t>
      </w:r>
      <w:r w:rsidR="0038762B" w:rsidRPr="00177980">
        <w:rPr>
          <w:rFonts w:asciiTheme="majorBidi" w:hAnsiTheme="majorBidi" w:cstheme="majorBidi"/>
          <w:i/>
          <w:iCs/>
          <w:sz w:val="24"/>
          <w:szCs w:val="24"/>
        </w:rPr>
        <w:t xml:space="preserve"> de la limitation de la course</w:t>
      </w:r>
      <w:r w:rsidR="000542CD" w:rsidRPr="00177980">
        <w:rPr>
          <w:rFonts w:asciiTheme="majorBidi" w:hAnsiTheme="majorBidi" w:cstheme="majorBidi"/>
          <w:i/>
          <w:iCs/>
          <w:sz w:val="24"/>
          <w:szCs w:val="24"/>
        </w:rPr>
        <w:t> :</w:t>
      </w:r>
      <w:r w:rsidR="0038762B" w:rsidRPr="00177980">
        <w:rPr>
          <w:rFonts w:asciiTheme="majorBidi" w:hAnsiTheme="majorBidi" w:cstheme="majorBidi"/>
          <w:i/>
          <w:iCs/>
          <w:sz w:val="24"/>
          <w:szCs w:val="24"/>
        </w:rPr>
        <w:t> </w:t>
      </w:r>
    </w:p>
    <w:p w:rsidR="006713F0" w:rsidRPr="00177980" w:rsidRDefault="000542CD" w:rsidP="000542CD">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5F3555" w:rsidRPr="00177980">
        <w:rPr>
          <w:rFonts w:asciiTheme="majorBidi" w:hAnsiTheme="majorBidi" w:cstheme="majorBidi"/>
          <w:sz w:val="24"/>
          <w:szCs w:val="24"/>
        </w:rPr>
        <w:t xml:space="preserve">     </w:t>
      </w:r>
      <w:r w:rsidRPr="00177980">
        <w:rPr>
          <w:rFonts w:asciiTheme="majorBidi" w:hAnsiTheme="majorBidi" w:cstheme="majorBidi"/>
          <w:sz w:val="24"/>
          <w:szCs w:val="24"/>
        </w:rPr>
        <w:t xml:space="preserve"> </w:t>
      </w:r>
      <w:r w:rsidR="006713F0" w:rsidRPr="00177980">
        <w:rPr>
          <w:rFonts w:asciiTheme="majorBidi" w:hAnsiTheme="majorBidi" w:cstheme="majorBidi"/>
          <w:sz w:val="24"/>
          <w:szCs w:val="24"/>
        </w:rPr>
        <w:t>La course du porte-lame peut être limitée à la longueur de coupe désirée en déplacent la came de réglage. Dans ce cas il ne faudra pas changer la position de la vis de réglage de la came.</w:t>
      </w:r>
    </w:p>
    <w:p w:rsidR="006713F0" w:rsidRPr="00177980" w:rsidRDefault="0038762B" w:rsidP="00F131F8">
      <w:pPr>
        <w:pStyle w:val="Paragraphedeliste"/>
        <w:numPr>
          <w:ilvl w:val="0"/>
          <w:numId w:val="17"/>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Réglage du jeu entre les lames</w:t>
      </w:r>
      <w:r w:rsidR="000542CD" w:rsidRPr="00177980">
        <w:rPr>
          <w:rFonts w:asciiTheme="majorBidi" w:hAnsiTheme="majorBidi" w:cstheme="majorBidi"/>
          <w:i/>
          <w:iCs/>
          <w:sz w:val="24"/>
          <w:szCs w:val="24"/>
        </w:rPr>
        <w:t> :</w:t>
      </w:r>
      <w:r w:rsidRPr="00177980">
        <w:rPr>
          <w:rFonts w:asciiTheme="majorBidi" w:hAnsiTheme="majorBidi" w:cstheme="majorBidi"/>
          <w:i/>
          <w:iCs/>
          <w:sz w:val="24"/>
          <w:szCs w:val="24"/>
        </w:rPr>
        <w:t> </w:t>
      </w:r>
    </w:p>
    <w:p w:rsidR="0038762B" w:rsidRPr="00177980" w:rsidRDefault="000542CD" w:rsidP="000542CD">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5F3555" w:rsidRPr="00177980">
        <w:rPr>
          <w:rFonts w:asciiTheme="majorBidi" w:hAnsiTheme="majorBidi" w:cstheme="majorBidi"/>
          <w:sz w:val="24"/>
          <w:szCs w:val="24"/>
        </w:rPr>
        <w:t xml:space="preserve">   </w:t>
      </w:r>
      <w:r w:rsidR="006713F0" w:rsidRPr="00177980">
        <w:rPr>
          <w:rFonts w:asciiTheme="majorBidi" w:hAnsiTheme="majorBidi" w:cstheme="majorBidi"/>
          <w:sz w:val="24"/>
          <w:szCs w:val="24"/>
        </w:rPr>
        <w:t>Relatif à l’épaisseur de la tôle, le réglage du jeu entre les lames de cette machine est possible de 2 à 6 mm, afin de pouvoir découper, sans bavures, de grosses et de fines tôles, le réglage se fait au côté droit de la machines. On met la manette de réglage dans le disque perforé et l’on tournera l’arbre à pingions après avoir débloque l’arrêt. Ce mouvement sera, des deux côtés, transmis par des segments dentés, sur les tourillons excentriques des articulations du porte-lame. Un indicateur prévu au moyen des segments dentés montre, sur l’échelle concernant le réglage du jeu, l’épaisseur de tôle ré</w:t>
      </w:r>
      <w:r w:rsidR="00C9258A" w:rsidRPr="00177980">
        <w:rPr>
          <w:rFonts w:asciiTheme="majorBidi" w:hAnsiTheme="majorBidi" w:cstheme="majorBidi"/>
          <w:sz w:val="24"/>
          <w:szCs w:val="24"/>
        </w:rPr>
        <w:t xml:space="preserve">glée en </w:t>
      </w:r>
      <w:r w:rsidRPr="00177980">
        <w:rPr>
          <w:rFonts w:asciiTheme="majorBidi" w:hAnsiTheme="majorBidi" w:cstheme="majorBidi"/>
          <w:sz w:val="24"/>
          <w:szCs w:val="24"/>
        </w:rPr>
        <w:t>mm.</w:t>
      </w:r>
    </w:p>
    <w:p w:rsidR="006713F0" w:rsidRPr="00177980" w:rsidRDefault="000542CD" w:rsidP="00F131F8">
      <w:pPr>
        <w:pStyle w:val="Paragraphedeliste"/>
        <w:numPr>
          <w:ilvl w:val="0"/>
          <w:numId w:val="17"/>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Réglage de la</w:t>
      </w:r>
      <w:r w:rsidR="0038762B" w:rsidRPr="00177980">
        <w:rPr>
          <w:rFonts w:asciiTheme="majorBidi" w:hAnsiTheme="majorBidi" w:cstheme="majorBidi"/>
          <w:i/>
          <w:iCs/>
          <w:sz w:val="24"/>
          <w:szCs w:val="24"/>
        </w:rPr>
        <w:t xml:space="preserve"> butée arrière</w:t>
      </w:r>
      <w:r w:rsidRPr="00177980">
        <w:rPr>
          <w:rFonts w:asciiTheme="majorBidi" w:hAnsiTheme="majorBidi" w:cstheme="majorBidi"/>
          <w:i/>
          <w:iCs/>
          <w:sz w:val="24"/>
          <w:szCs w:val="24"/>
        </w:rPr>
        <w:t> :</w:t>
      </w:r>
      <w:r w:rsidR="0038762B" w:rsidRPr="00177980">
        <w:rPr>
          <w:rFonts w:asciiTheme="majorBidi" w:hAnsiTheme="majorBidi" w:cstheme="majorBidi"/>
          <w:i/>
          <w:iCs/>
          <w:sz w:val="24"/>
          <w:szCs w:val="24"/>
        </w:rPr>
        <w:t> </w:t>
      </w:r>
    </w:p>
    <w:p w:rsidR="006713F0" w:rsidRPr="00177980" w:rsidRDefault="000542CD" w:rsidP="000542CD">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236AD9" w:rsidRPr="00177980">
        <w:rPr>
          <w:rFonts w:asciiTheme="majorBidi" w:hAnsiTheme="majorBidi" w:cstheme="majorBidi"/>
          <w:sz w:val="24"/>
          <w:szCs w:val="24"/>
        </w:rPr>
        <w:t xml:space="preserve">     </w:t>
      </w:r>
      <w:r w:rsidRPr="00177980">
        <w:rPr>
          <w:rFonts w:asciiTheme="majorBidi" w:hAnsiTheme="majorBidi" w:cstheme="majorBidi"/>
          <w:sz w:val="24"/>
          <w:szCs w:val="24"/>
        </w:rPr>
        <w:t xml:space="preserve"> </w:t>
      </w:r>
      <w:r w:rsidR="006713F0" w:rsidRPr="00177980">
        <w:rPr>
          <w:rFonts w:asciiTheme="majorBidi" w:hAnsiTheme="majorBidi" w:cstheme="majorBidi"/>
          <w:sz w:val="24"/>
          <w:szCs w:val="24"/>
        </w:rPr>
        <w:t xml:space="preserve">Le réglage de la butée arrière se fait à l’aide de 2 boutons poussoirs arrangés au pupitre de commande se trouvent à l’avent de la machine. Les boutons poussoirs portent les symboles (–et +), symboles </w:t>
      </w:r>
      <w:r w:rsidR="006713F0" w:rsidRPr="00177980">
        <w:rPr>
          <w:rFonts w:asciiTheme="majorBidi" w:hAnsiTheme="majorBidi" w:cstheme="majorBidi"/>
          <w:b/>
          <w:bCs/>
          <w:sz w:val="24"/>
          <w:szCs w:val="24"/>
        </w:rPr>
        <w:t>+</w:t>
      </w:r>
      <w:r w:rsidR="006713F0" w:rsidRPr="00177980">
        <w:rPr>
          <w:rFonts w:asciiTheme="majorBidi" w:hAnsiTheme="majorBidi" w:cstheme="majorBidi"/>
          <w:sz w:val="24"/>
          <w:szCs w:val="24"/>
        </w:rPr>
        <w:t xml:space="preserve"> vent dire que la distance de la lame a la règle bétoire augmentera, lorsqu’on actionne ce bouton. Lorsqu’on actionne le bouton marqué du symbole </w:t>
      </w:r>
      <w:r w:rsidR="006713F0" w:rsidRPr="00177980">
        <w:rPr>
          <w:rFonts w:asciiTheme="majorBidi" w:hAnsiTheme="majorBidi" w:cstheme="majorBidi"/>
          <w:b/>
          <w:bCs/>
          <w:sz w:val="24"/>
          <w:szCs w:val="24"/>
        </w:rPr>
        <w:t>-</w:t>
      </w:r>
      <w:r w:rsidR="006713F0" w:rsidRPr="00177980">
        <w:rPr>
          <w:rFonts w:asciiTheme="majorBidi" w:hAnsiTheme="majorBidi" w:cstheme="majorBidi"/>
          <w:sz w:val="24"/>
          <w:szCs w:val="24"/>
        </w:rPr>
        <w:t>, le contraire se fera. Le compteur incorporé au pupitre de commande indiquera alors en mm la distance réglée. Le chiffre après la virgule indique 1/10mm. Prière de bien vouloir la tôle vers la règle bétoire et non de la pousser.</w:t>
      </w:r>
    </w:p>
    <w:p w:rsidR="006713F0" w:rsidRPr="00177980" w:rsidRDefault="006713F0" w:rsidP="00236AD9">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lastRenderedPageBreak/>
        <w:t>En générale les bandes se tôles découpées ne se tarderont pas, si la largeur de la bande est au moins 1</w:t>
      </w:r>
      <w:r w:rsidR="00EF2173" w:rsidRPr="00177980">
        <w:rPr>
          <w:rFonts w:asciiTheme="majorBidi" w:hAnsiTheme="majorBidi" w:cstheme="majorBidi"/>
          <w:sz w:val="24"/>
          <w:szCs w:val="24"/>
        </w:rPr>
        <w:t xml:space="preserve">0 fois l’épaisseur de la tôle. </w:t>
      </w:r>
    </w:p>
    <w:p w:rsidR="006713F0" w:rsidRPr="00177980" w:rsidRDefault="006713F0" w:rsidP="00F131F8">
      <w:pPr>
        <w:pStyle w:val="Paragraphedeliste"/>
        <w:numPr>
          <w:ilvl w:val="0"/>
          <w:numId w:val="17"/>
        </w:numPr>
        <w:spacing w:after="60" w:line="360" w:lineRule="auto"/>
        <w:jc w:val="both"/>
        <w:rPr>
          <w:rFonts w:asciiTheme="majorBidi" w:hAnsiTheme="majorBidi" w:cstheme="majorBidi"/>
          <w:b/>
          <w:bCs/>
          <w:sz w:val="24"/>
          <w:szCs w:val="24"/>
        </w:rPr>
      </w:pPr>
      <w:r w:rsidRPr="00177980">
        <w:rPr>
          <w:rFonts w:asciiTheme="majorBidi" w:hAnsiTheme="majorBidi" w:cstheme="majorBidi"/>
          <w:i/>
          <w:iCs/>
          <w:sz w:val="24"/>
          <w:szCs w:val="24"/>
        </w:rPr>
        <w:t>Echange et retournement</w:t>
      </w:r>
      <w:r w:rsidR="0038762B" w:rsidRPr="00177980">
        <w:rPr>
          <w:rFonts w:asciiTheme="majorBidi" w:hAnsiTheme="majorBidi" w:cstheme="majorBidi"/>
          <w:i/>
          <w:iCs/>
          <w:sz w:val="24"/>
          <w:szCs w:val="24"/>
        </w:rPr>
        <w:t xml:space="preserve"> des lames</w:t>
      </w:r>
      <w:r w:rsidR="000542CD" w:rsidRPr="00177980">
        <w:rPr>
          <w:rFonts w:asciiTheme="majorBidi" w:hAnsiTheme="majorBidi" w:cstheme="majorBidi"/>
          <w:i/>
          <w:iCs/>
          <w:sz w:val="24"/>
          <w:szCs w:val="24"/>
        </w:rPr>
        <w:t> :</w:t>
      </w:r>
      <w:r w:rsidR="0038762B" w:rsidRPr="00177980">
        <w:rPr>
          <w:rFonts w:asciiTheme="majorBidi" w:hAnsiTheme="majorBidi" w:cstheme="majorBidi"/>
          <w:b/>
          <w:bCs/>
          <w:sz w:val="24"/>
          <w:szCs w:val="24"/>
        </w:rPr>
        <w:t> </w:t>
      </w:r>
    </w:p>
    <w:p w:rsidR="006713F0" w:rsidRPr="00177980" w:rsidRDefault="000542CD" w:rsidP="000542CD">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6713F0" w:rsidRPr="00177980">
        <w:rPr>
          <w:rFonts w:asciiTheme="majorBidi" w:hAnsiTheme="majorBidi" w:cstheme="majorBidi"/>
          <w:sz w:val="24"/>
          <w:szCs w:val="24"/>
        </w:rPr>
        <w:t>L’échange et l’ajustement des lames ne devront se faire qu’après mise hors circuit du moteur principal. La lame supérieure à 2 tran</w:t>
      </w:r>
      <w:r w:rsidR="00497BEF" w:rsidRPr="00177980">
        <w:rPr>
          <w:rFonts w:asciiTheme="majorBidi" w:hAnsiTheme="majorBidi" w:cstheme="majorBidi"/>
          <w:sz w:val="24"/>
          <w:szCs w:val="24"/>
        </w:rPr>
        <w:t xml:space="preserve">chants, la lame inférieure </w:t>
      </w:r>
      <w:r w:rsidR="006713F0" w:rsidRPr="00177980">
        <w:rPr>
          <w:rFonts w:asciiTheme="majorBidi" w:hAnsiTheme="majorBidi" w:cstheme="majorBidi"/>
          <w:sz w:val="24"/>
          <w:szCs w:val="24"/>
        </w:rPr>
        <w:t>. Pour retourner ou échanger les lames, il faudra desserrer les vis avec lesquelles les lames sont fixées. Les vis servant à fixer inférieures sont accessibles par des encoches de la cote dessous de la table .les vis de fixation pour la lame supérieur montée sur un bloc sont accessibles par des encoches au porte-lame depuis l’arrière de la machines. Apres avoir échangé ou retourné les lames, il faudra bien resserrer toutes les vis de fixation.</w:t>
      </w:r>
    </w:p>
    <w:p w:rsidR="006713F0" w:rsidRPr="00177980" w:rsidRDefault="000542CD" w:rsidP="00F131F8">
      <w:pPr>
        <w:pStyle w:val="Paragraphedeliste"/>
        <w:numPr>
          <w:ilvl w:val="0"/>
          <w:numId w:val="17"/>
        </w:numPr>
        <w:spacing w:after="60" w:line="360" w:lineRule="auto"/>
        <w:jc w:val="both"/>
        <w:rPr>
          <w:rFonts w:asciiTheme="majorBidi" w:hAnsiTheme="majorBidi" w:cstheme="majorBidi"/>
          <w:b/>
          <w:bCs/>
          <w:sz w:val="24"/>
          <w:szCs w:val="24"/>
        </w:rPr>
      </w:pPr>
      <w:r w:rsidRPr="00177980">
        <w:rPr>
          <w:rFonts w:asciiTheme="majorBidi" w:hAnsiTheme="majorBidi" w:cstheme="majorBidi"/>
          <w:i/>
          <w:iCs/>
          <w:sz w:val="24"/>
          <w:szCs w:val="24"/>
        </w:rPr>
        <w:t>Réglage de l’a</w:t>
      </w:r>
      <w:r w:rsidR="0038762B" w:rsidRPr="00177980">
        <w:rPr>
          <w:rFonts w:asciiTheme="majorBidi" w:hAnsiTheme="majorBidi" w:cstheme="majorBidi"/>
          <w:i/>
          <w:iCs/>
          <w:sz w:val="24"/>
          <w:szCs w:val="24"/>
        </w:rPr>
        <w:t>justage des lames</w:t>
      </w:r>
      <w:r w:rsidRPr="00177980">
        <w:rPr>
          <w:rFonts w:asciiTheme="majorBidi" w:hAnsiTheme="majorBidi" w:cstheme="majorBidi"/>
          <w:i/>
          <w:iCs/>
          <w:sz w:val="24"/>
          <w:szCs w:val="24"/>
        </w:rPr>
        <w:t> :</w:t>
      </w:r>
      <w:r w:rsidR="0038762B" w:rsidRPr="00177980">
        <w:rPr>
          <w:rFonts w:asciiTheme="majorBidi" w:hAnsiTheme="majorBidi" w:cstheme="majorBidi"/>
          <w:b/>
          <w:bCs/>
          <w:sz w:val="24"/>
          <w:szCs w:val="24"/>
        </w:rPr>
        <w:t> </w:t>
      </w:r>
    </w:p>
    <w:p w:rsidR="00C84D72" w:rsidRPr="00177980" w:rsidRDefault="000542CD" w:rsidP="00640172">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6713F0" w:rsidRPr="00177980">
        <w:rPr>
          <w:rFonts w:asciiTheme="majorBidi" w:hAnsiTheme="majorBidi" w:cstheme="majorBidi"/>
          <w:sz w:val="24"/>
          <w:szCs w:val="24"/>
        </w:rPr>
        <w:t xml:space="preserve">Afin de pouvoir ajuster et contrôler le jeu entre les lames, il est d’abord nécessaire que ce jeu soit réglé a la plus petite valeur de l’échelle y relative. Dans ce réglage, le jeu entre les lames doit être 0.05 mm Pour mesurer le jeu entre les lames, on fera descendre le porte-lame en ouvrant la soupape de blocage et la soupape de décharge se trouvent à l’arrière de la machine jusqu’à ce que les tranchants des lames inférieur et supérieur se recouvrent tout juste. On contrôlera alors le jeu entre les tranchants des 2 lames à l’aide d’un calibre mâchoire, et le réglera si nécessaire. Ce réglage se fait à l’aide du bloc ajustable qui porte la lame supérieur et qui fixé au porte –lames, ce bloc peut être déplaces à l’aide devis de pression et de traction. Les vis de fixation de la lame et du bloc ne devront pas être desserrées pour le réglage du jeu entre les lames. Le réglage et le contrôle ne peuvent se faire qu’à l’en droit ou les tranchants des lames se recouvrent. En actionnant la pompe à main on lèvera le porte-lame, pas à pas, afin de pouvoir mesurer le jeu à l’aide du calibre, à des intervalles d’environ 200 mm dans le sens longitudinal de la lame. Lorsque toute la longueur de la lames sera contrôler, on fera remontrer le porte -lames en actionnant la pompe à main jusqu’à sa position de départ supérieur et l’on continuera à pomper jusqu’à ce que les manomètres du rappel indique la pression spécifiée comme nécessaire pour le système de rappel. Ensuite, on refermera la soupape de blocage. </w:t>
      </w:r>
    </w:p>
    <w:p w:rsidR="00CA5306" w:rsidRPr="00177980" w:rsidRDefault="00CA5306" w:rsidP="00640172">
      <w:pPr>
        <w:spacing w:after="60" w:line="360" w:lineRule="auto"/>
        <w:jc w:val="both"/>
        <w:rPr>
          <w:rFonts w:asciiTheme="majorBidi" w:hAnsiTheme="majorBidi" w:cstheme="majorBidi"/>
          <w:sz w:val="24"/>
          <w:szCs w:val="24"/>
        </w:rPr>
      </w:pPr>
    </w:p>
    <w:p w:rsidR="00CA5306" w:rsidRPr="00177980" w:rsidRDefault="00CA5306" w:rsidP="00640172">
      <w:pPr>
        <w:spacing w:after="60" w:line="360" w:lineRule="auto"/>
        <w:jc w:val="both"/>
        <w:rPr>
          <w:rFonts w:asciiTheme="majorBidi" w:hAnsiTheme="majorBidi" w:cstheme="majorBidi"/>
          <w:sz w:val="24"/>
          <w:szCs w:val="24"/>
        </w:rPr>
      </w:pPr>
    </w:p>
    <w:p w:rsidR="00CA5306" w:rsidRPr="00177980" w:rsidRDefault="00CA5306" w:rsidP="00640172">
      <w:pPr>
        <w:spacing w:after="60" w:line="360" w:lineRule="auto"/>
        <w:jc w:val="both"/>
        <w:rPr>
          <w:rFonts w:asciiTheme="majorBidi" w:hAnsiTheme="majorBidi" w:cstheme="majorBidi"/>
          <w:sz w:val="24"/>
          <w:szCs w:val="24"/>
        </w:rPr>
      </w:pPr>
    </w:p>
    <w:p w:rsidR="00CA5306" w:rsidRPr="00177980" w:rsidRDefault="00CA5306" w:rsidP="00640172">
      <w:pPr>
        <w:spacing w:after="60" w:line="360" w:lineRule="auto"/>
        <w:jc w:val="both"/>
        <w:rPr>
          <w:rFonts w:asciiTheme="majorBidi" w:hAnsiTheme="majorBidi" w:cstheme="majorBidi"/>
          <w:sz w:val="24"/>
          <w:szCs w:val="24"/>
        </w:rPr>
      </w:pPr>
    </w:p>
    <w:p w:rsidR="006713F0" w:rsidRPr="00177980" w:rsidRDefault="001B50C5" w:rsidP="006B60E8">
      <w:pPr>
        <w:tabs>
          <w:tab w:val="left" w:pos="709"/>
        </w:tabs>
        <w:spacing w:after="60" w:line="360" w:lineRule="auto"/>
        <w:jc w:val="both"/>
        <w:rPr>
          <w:rFonts w:ascii="Times New Roman" w:hAnsi="Times New Roman" w:cs="Times New Roman"/>
          <w:b/>
          <w:bCs/>
          <w:sz w:val="24"/>
          <w:szCs w:val="24"/>
        </w:rPr>
      </w:pPr>
      <w:r w:rsidRPr="00177980">
        <w:rPr>
          <w:rFonts w:ascii="Times New Roman" w:hAnsi="Times New Roman" w:cs="Times New Roman"/>
          <w:b/>
          <w:bCs/>
          <w:sz w:val="24"/>
          <w:szCs w:val="24"/>
        </w:rPr>
        <w:lastRenderedPageBreak/>
        <w:t>3.11</w:t>
      </w:r>
      <w:r w:rsidR="006713F0" w:rsidRPr="00177980">
        <w:rPr>
          <w:rFonts w:ascii="Times New Roman" w:hAnsi="Times New Roman" w:cs="Times New Roman"/>
          <w:b/>
          <w:bCs/>
          <w:sz w:val="24"/>
          <w:szCs w:val="24"/>
        </w:rPr>
        <w:t>/Plan de maintenance préventive</w:t>
      </w:r>
      <w:r w:rsidRPr="00177980">
        <w:rPr>
          <w:rFonts w:ascii="Times New Roman" w:hAnsi="Times New Roman" w:cs="Times New Roman"/>
          <w:b/>
          <w:bCs/>
          <w:sz w:val="24"/>
          <w:szCs w:val="24"/>
        </w:rPr>
        <w:t>.</w:t>
      </w:r>
    </w:p>
    <w:p w:rsidR="006713F0" w:rsidRPr="00177980" w:rsidRDefault="006713F0" w:rsidP="00C023E7">
      <w:pPr>
        <w:pStyle w:val="Paragraphedeliste"/>
        <w:numPr>
          <w:ilvl w:val="0"/>
          <w:numId w:val="19"/>
        </w:numPr>
        <w:tabs>
          <w:tab w:val="left" w:pos="709"/>
        </w:tabs>
        <w:spacing w:after="60" w:line="360" w:lineRule="auto"/>
        <w:jc w:val="both"/>
        <w:rPr>
          <w:rFonts w:ascii="Times New Roman" w:hAnsi="Times New Roman" w:cs="Times New Roman"/>
          <w:i/>
          <w:iCs/>
          <w:sz w:val="24"/>
          <w:szCs w:val="24"/>
        </w:rPr>
      </w:pPr>
      <w:r w:rsidRPr="00177980">
        <w:rPr>
          <w:rFonts w:ascii="Times New Roman" w:hAnsi="Times New Roman" w:cs="Times New Roman"/>
          <w:i/>
          <w:iCs/>
          <w:sz w:val="24"/>
          <w:szCs w:val="24"/>
        </w:rPr>
        <w:t>Définition</w:t>
      </w:r>
      <w:r w:rsidR="001B50C5" w:rsidRPr="00177980">
        <w:rPr>
          <w:rFonts w:ascii="Times New Roman" w:hAnsi="Times New Roman" w:cs="Times New Roman"/>
          <w:i/>
          <w:iCs/>
          <w:sz w:val="24"/>
          <w:szCs w:val="24"/>
        </w:rPr>
        <w:t> :</w:t>
      </w:r>
    </w:p>
    <w:p w:rsidR="006713F0" w:rsidRPr="00177980" w:rsidRDefault="006713F0" w:rsidP="006B60E8">
      <w:pPr>
        <w:tabs>
          <w:tab w:val="left" w:pos="709"/>
        </w:tabs>
        <w:spacing w:after="60" w:line="360" w:lineRule="auto"/>
        <w:jc w:val="both"/>
        <w:rPr>
          <w:rFonts w:ascii="Times New Roman" w:hAnsi="Times New Roman" w:cs="Times New Roman"/>
          <w:b/>
          <w:bCs/>
          <w:sz w:val="24"/>
          <w:szCs w:val="24"/>
        </w:rPr>
      </w:pPr>
      <w:r w:rsidRPr="00177980">
        <w:rPr>
          <w:rFonts w:ascii="Times New Roman" w:hAnsi="Times New Roman" w:cs="Times New Roman"/>
          <w:sz w:val="24"/>
          <w:szCs w:val="24"/>
        </w:rPr>
        <w:t>Selon  la norme NF  x60-010 (</w:t>
      </w:r>
      <w:r w:rsidRPr="00177980">
        <w:rPr>
          <w:rFonts w:ascii="Times New Roman" w:hAnsi="Times New Roman" w:cs="Times New Roman"/>
          <w:b/>
          <w:bCs/>
          <w:sz w:val="24"/>
          <w:szCs w:val="24"/>
        </w:rPr>
        <w:t>le plan de maintenance est un document énonçant les  modes opératoire, les ressources et la séquence des activités liées à la maintenance d’un bien).</w:t>
      </w:r>
    </w:p>
    <w:p w:rsidR="006713F0" w:rsidRPr="00177980" w:rsidRDefault="006713F0"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Ce document est dans une phase  d’analyse et de conception  de la maintenance à effectuer sur un matériel. Il rentre totalement dans une démarche de préparation  et constitue souvent le cœur du dossier de préparation. Le plan de maintenance d’un bien doit permettre l’organisation de la maintenance du bien et concourir à sa réalisation.</w:t>
      </w:r>
      <w:r w:rsidR="00BA0AB8" w:rsidRPr="00177980">
        <w:rPr>
          <w:rFonts w:ascii="Times New Roman" w:hAnsi="Times New Roman" w:cs="Times New Roman"/>
          <w:b/>
          <w:bCs/>
          <w:sz w:val="24"/>
          <w:szCs w:val="24"/>
        </w:rPr>
        <w:t xml:space="preserve"> </w:t>
      </w:r>
      <w:r w:rsidR="00BA0AB8" w:rsidRPr="00177980">
        <w:rPr>
          <w:rFonts w:ascii="Times New Roman" w:hAnsi="Times New Roman" w:cs="Times New Roman"/>
          <w:sz w:val="24"/>
          <w:szCs w:val="24"/>
        </w:rPr>
        <w:t>[8]</w:t>
      </w:r>
    </w:p>
    <w:p w:rsidR="006713F0" w:rsidRPr="00177980" w:rsidRDefault="006713F0" w:rsidP="00C023E7">
      <w:pPr>
        <w:pStyle w:val="Paragraphedeliste"/>
        <w:numPr>
          <w:ilvl w:val="0"/>
          <w:numId w:val="19"/>
        </w:numPr>
        <w:tabs>
          <w:tab w:val="left" w:pos="709"/>
        </w:tabs>
        <w:spacing w:after="60" w:line="360" w:lineRule="auto"/>
        <w:jc w:val="both"/>
        <w:rPr>
          <w:rFonts w:ascii="Times New Roman" w:hAnsi="Times New Roman" w:cs="Times New Roman"/>
          <w:i/>
          <w:iCs/>
          <w:sz w:val="24"/>
          <w:szCs w:val="24"/>
        </w:rPr>
      </w:pPr>
      <w:r w:rsidRPr="00177980">
        <w:rPr>
          <w:rFonts w:ascii="Times New Roman" w:hAnsi="Times New Roman" w:cs="Times New Roman"/>
          <w:i/>
          <w:iCs/>
          <w:sz w:val="24"/>
          <w:szCs w:val="24"/>
        </w:rPr>
        <w:t>Objectif</w:t>
      </w:r>
      <w:r w:rsidR="00C023E7" w:rsidRPr="00177980">
        <w:rPr>
          <w:rFonts w:ascii="Times New Roman" w:hAnsi="Times New Roman" w:cs="Times New Roman"/>
          <w:i/>
          <w:iCs/>
          <w:sz w:val="24"/>
          <w:szCs w:val="24"/>
        </w:rPr>
        <w:t> :</w:t>
      </w:r>
    </w:p>
    <w:p w:rsidR="006713F0" w:rsidRPr="00177980" w:rsidRDefault="006713F0"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L’établissement du plan de maintenance permet d’atteindre les objectifs suivant :</w:t>
      </w:r>
    </w:p>
    <w:p w:rsidR="006713F0" w:rsidRPr="00177980" w:rsidRDefault="006713F0" w:rsidP="00F131F8">
      <w:pPr>
        <w:pStyle w:val="Paragraphedeliste"/>
        <w:numPr>
          <w:ilvl w:val="0"/>
          <w:numId w:val="3"/>
        </w:num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Garantir une continuité de service.</w:t>
      </w:r>
    </w:p>
    <w:p w:rsidR="006713F0" w:rsidRPr="00177980" w:rsidRDefault="006713F0" w:rsidP="00F131F8">
      <w:pPr>
        <w:pStyle w:val="Paragraphedeliste"/>
        <w:numPr>
          <w:ilvl w:val="0"/>
          <w:numId w:val="3"/>
        </w:num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Garantir un niveau de disponibilité connu a un cout global maitrisé.</w:t>
      </w:r>
    </w:p>
    <w:p w:rsidR="006713F0" w:rsidRPr="00177980" w:rsidRDefault="006713F0" w:rsidP="00F131F8">
      <w:pPr>
        <w:pStyle w:val="Paragraphedeliste"/>
        <w:numPr>
          <w:ilvl w:val="0"/>
          <w:numId w:val="3"/>
        </w:num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Maintenir une qualité de service contractuelle.</w:t>
      </w:r>
    </w:p>
    <w:p w:rsidR="006713F0" w:rsidRPr="00177980" w:rsidRDefault="006713F0" w:rsidP="00F131F8">
      <w:pPr>
        <w:pStyle w:val="Paragraphedeliste"/>
        <w:numPr>
          <w:ilvl w:val="0"/>
          <w:numId w:val="3"/>
        </w:num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Prévenir les risques.</w:t>
      </w:r>
    </w:p>
    <w:p w:rsidR="006713F0" w:rsidRPr="00177980" w:rsidRDefault="00C023E7" w:rsidP="00C023E7">
      <w:pPr>
        <w:pStyle w:val="Paragraphedeliste"/>
        <w:numPr>
          <w:ilvl w:val="0"/>
          <w:numId w:val="19"/>
        </w:numPr>
        <w:tabs>
          <w:tab w:val="left" w:pos="709"/>
        </w:tabs>
        <w:spacing w:after="60" w:line="360" w:lineRule="auto"/>
        <w:jc w:val="both"/>
        <w:rPr>
          <w:rFonts w:ascii="Times New Roman" w:hAnsi="Times New Roman" w:cs="Times New Roman"/>
          <w:i/>
          <w:iCs/>
          <w:sz w:val="24"/>
          <w:szCs w:val="24"/>
        </w:rPr>
      </w:pPr>
      <w:r w:rsidRPr="00177980">
        <w:rPr>
          <w:rFonts w:ascii="Times New Roman" w:hAnsi="Times New Roman" w:cs="Times New Roman"/>
          <w:i/>
          <w:iCs/>
          <w:sz w:val="24"/>
          <w:szCs w:val="24"/>
        </w:rPr>
        <w:t>Sources d’informations :</w:t>
      </w:r>
    </w:p>
    <w:p w:rsidR="006713F0" w:rsidRPr="00177980" w:rsidRDefault="006713F0"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Les diffèrent sources d’information qui nous aident à élaborer un plan de maintenance sont :</w:t>
      </w:r>
    </w:p>
    <w:p w:rsidR="006713F0" w:rsidRPr="00177980" w:rsidRDefault="006713F0" w:rsidP="00F131F8">
      <w:pPr>
        <w:pStyle w:val="Paragraphedeliste"/>
        <w:numPr>
          <w:ilvl w:val="0"/>
          <w:numId w:val="4"/>
        </w:num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Les documents techniques constructeurs.</w:t>
      </w:r>
    </w:p>
    <w:p w:rsidR="006713F0" w:rsidRPr="00177980" w:rsidRDefault="006713F0" w:rsidP="00F131F8">
      <w:pPr>
        <w:pStyle w:val="Paragraphedeliste"/>
        <w:numPr>
          <w:ilvl w:val="0"/>
          <w:numId w:val="4"/>
        </w:num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L’expérience  de chacun (opérateurs de machines et techniciens de maintenance).</w:t>
      </w:r>
    </w:p>
    <w:p w:rsidR="006713F0" w:rsidRPr="00177980" w:rsidRDefault="006713F0" w:rsidP="00F131F8">
      <w:pPr>
        <w:pStyle w:val="Paragraphedeliste"/>
        <w:numPr>
          <w:ilvl w:val="0"/>
          <w:numId w:val="4"/>
        </w:num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Les historiques de la machines concernée et éventuellement  celles des machines de même type.</w:t>
      </w:r>
    </w:p>
    <w:p w:rsidR="006713F0" w:rsidRPr="00177980" w:rsidRDefault="006713F0" w:rsidP="00F131F8">
      <w:pPr>
        <w:pStyle w:val="Paragraphedeliste"/>
        <w:numPr>
          <w:ilvl w:val="0"/>
          <w:numId w:val="4"/>
        </w:num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Les recommandations des constructeurs.</w:t>
      </w:r>
    </w:p>
    <w:p w:rsidR="006713F0" w:rsidRPr="00177980" w:rsidRDefault="006713F0" w:rsidP="00F131F8">
      <w:pPr>
        <w:pStyle w:val="Paragraphedeliste"/>
        <w:numPr>
          <w:ilvl w:val="0"/>
          <w:numId w:val="4"/>
        </w:num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Base de données des organes très courants (standard de maintenance préventive).</w:t>
      </w:r>
    </w:p>
    <w:p w:rsidR="006713F0" w:rsidRPr="00177980" w:rsidRDefault="006713F0" w:rsidP="00F131F8">
      <w:pPr>
        <w:pStyle w:val="Paragraphedeliste"/>
        <w:numPr>
          <w:ilvl w:val="0"/>
          <w:numId w:val="4"/>
        </w:num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Les valeurs MTBF.</w:t>
      </w:r>
    </w:p>
    <w:p w:rsidR="006713F0" w:rsidRPr="00177980" w:rsidRDefault="006713F0" w:rsidP="00F131F8">
      <w:pPr>
        <w:pStyle w:val="Paragraphedeliste"/>
        <w:numPr>
          <w:ilvl w:val="0"/>
          <w:numId w:val="4"/>
        </w:num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 xml:space="preserve">Les conditions d’utilisations (taux d’engagement, </w:t>
      </w:r>
      <w:r w:rsidR="00E41DF2" w:rsidRPr="00177980">
        <w:rPr>
          <w:rFonts w:ascii="Times New Roman" w:hAnsi="Times New Roman" w:cs="Times New Roman"/>
          <w:sz w:val="24"/>
          <w:szCs w:val="24"/>
        </w:rPr>
        <w:t>environnement)</w:t>
      </w:r>
      <w:r w:rsidR="00F6100F" w:rsidRPr="00177980">
        <w:rPr>
          <w:rFonts w:ascii="Times New Roman" w:hAnsi="Times New Roman" w:cs="Times New Roman"/>
          <w:sz w:val="24"/>
          <w:szCs w:val="24"/>
        </w:rPr>
        <w:t>.</w:t>
      </w:r>
      <w:r w:rsidR="00BA0AB8" w:rsidRPr="00177980">
        <w:rPr>
          <w:rFonts w:ascii="Times New Roman" w:hAnsi="Times New Roman" w:cs="Times New Roman"/>
          <w:b/>
          <w:bCs/>
          <w:sz w:val="24"/>
          <w:szCs w:val="24"/>
        </w:rPr>
        <w:t xml:space="preserve"> </w:t>
      </w:r>
      <w:r w:rsidR="00BA0AB8" w:rsidRPr="00177980">
        <w:rPr>
          <w:rFonts w:ascii="Times New Roman" w:hAnsi="Times New Roman" w:cs="Times New Roman"/>
          <w:sz w:val="24"/>
          <w:szCs w:val="24"/>
        </w:rPr>
        <w:t>[8]</w:t>
      </w:r>
    </w:p>
    <w:p w:rsidR="00F6100F" w:rsidRPr="00177980" w:rsidRDefault="00F6100F" w:rsidP="00F6100F">
      <w:pPr>
        <w:pStyle w:val="Paragraphedeliste"/>
        <w:tabs>
          <w:tab w:val="left" w:pos="709"/>
        </w:tabs>
        <w:spacing w:after="60" w:line="360" w:lineRule="auto"/>
        <w:jc w:val="both"/>
        <w:rPr>
          <w:rFonts w:ascii="Times New Roman" w:hAnsi="Times New Roman" w:cs="Times New Roman"/>
          <w:sz w:val="24"/>
          <w:szCs w:val="24"/>
        </w:rPr>
      </w:pPr>
      <w:r w:rsidRPr="00177980">
        <w:rPr>
          <w:rFonts w:ascii="Times New Roman" w:eastAsiaTheme="minorHAnsi" w:hAnsi="Times New Roman" w:cs="Times New Roman"/>
          <w:b/>
          <w:bCs/>
          <w:sz w:val="24"/>
          <w:szCs w:val="24"/>
        </w:rPr>
        <w:t>3.12/Procédures de maintenance préventive :</w:t>
      </w:r>
    </w:p>
    <w:p w:rsidR="00E41DF2" w:rsidRPr="00177980" w:rsidRDefault="00F6100F" w:rsidP="00F6100F">
      <w:pPr>
        <w:pStyle w:val="Paragraphedeliste"/>
        <w:spacing w:after="60" w:line="360" w:lineRule="auto"/>
        <w:ind w:left="1140"/>
        <w:jc w:val="both"/>
        <w:rPr>
          <w:rFonts w:asciiTheme="majorBidi" w:hAnsiTheme="majorBidi" w:cstheme="majorBidi"/>
          <w:i/>
          <w:iCs/>
          <w:sz w:val="24"/>
          <w:szCs w:val="24"/>
        </w:rPr>
      </w:pPr>
      <w:r w:rsidRPr="00177980">
        <w:rPr>
          <w:rFonts w:asciiTheme="majorBidi" w:hAnsiTheme="majorBidi" w:cstheme="majorBidi"/>
          <w:i/>
          <w:iCs/>
          <w:sz w:val="24"/>
          <w:szCs w:val="24"/>
        </w:rPr>
        <w:t>a)  Graissage et entretien :</w:t>
      </w:r>
    </w:p>
    <w:p w:rsidR="00E41DF2" w:rsidRPr="00177980" w:rsidRDefault="002321C8"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E41DF2" w:rsidRPr="00177980">
        <w:rPr>
          <w:rFonts w:asciiTheme="majorBidi" w:hAnsiTheme="majorBidi" w:cstheme="majorBidi"/>
          <w:sz w:val="24"/>
          <w:szCs w:val="24"/>
        </w:rPr>
        <w:t>La pompe a engrenage et le distributeur sont incorporés dans le réservoir d’huile et sont constamment baignés d’huile, donc sans entretien.</w:t>
      </w:r>
    </w:p>
    <w:p w:rsidR="00E41DF2" w:rsidRPr="00177980" w:rsidRDefault="00E41DF2"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L’huile hydraulique du réservoir est à remplacer lors fort encrassement ou après une durée de service de 8a 10 mois. Il ne faudra utiliser que de l’huile hydraulique avec 5a 50 C.</w:t>
      </w:r>
    </w:p>
    <w:p w:rsidR="00E41DF2" w:rsidRPr="00177980" w:rsidRDefault="00E41DF2"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lastRenderedPageBreak/>
        <w:t>Les points de graissage de la machine sont à graisser chaque semaine. Les pivots de la butée arrière sont à enduire de graisse une fois par semaine. Nettoyer de filtre d’huile incorporé à la face supérieur du réservoir une fois par mois ou lors d’un fort encrassement. Pour ce faire arrêter la machine et dévisser le couvercle du filtre, ensuite sortir et nettoyer le tamis d’huile et l’aimant (laver le tamis) et les remettre en place à nouveau.</w:t>
      </w:r>
    </w:p>
    <w:p w:rsidR="00E41DF2" w:rsidRPr="00177980" w:rsidRDefault="00E41DF2"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Il est recommandé d’huile les tranchants des lames chaque jour afin de prolonger la durée de service des lames.</w:t>
      </w:r>
    </w:p>
    <w:p w:rsidR="00E41DF2" w:rsidRPr="00177980" w:rsidRDefault="00E41DF2"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Le réservoir contient environ de 360 litres d’huile.</w:t>
      </w:r>
    </w:p>
    <w:p w:rsidR="00E41DF2" w:rsidRPr="00177980" w:rsidRDefault="00804CAD" w:rsidP="00A80B7B">
      <w:pPr>
        <w:pStyle w:val="Paragraphedeliste"/>
        <w:numPr>
          <w:ilvl w:val="0"/>
          <w:numId w:val="22"/>
        </w:numPr>
        <w:spacing w:after="60" w:line="360" w:lineRule="auto"/>
        <w:jc w:val="both"/>
        <w:rPr>
          <w:rFonts w:asciiTheme="majorBidi" w:hAnsiTheme="majorBidi" w:cstheme="majorBidi"/>
          <w:i/>
          <w:iCs/>
          <w:sz w:val="24"/>
          <w:szCs w:val="24"/>
        </w:rPr>
      </w:pPr>
      <w:r w:rsidRPr="00177980">
        <w:rPr>
          <w:rFonts w:asciiTheme="majorBidi" w:hAnsiTheme="majorBidi" w:cstheme="majorBidi"/>
          <w:i/>
          <w:iCs/>
          <w:sz w:val="24"/>
          <w:szCs w:val="24"/>
        </w:rPr>
        <w:t>Huiles hydrauliques utilisé</w:t>
      </w:r>
      <w:r w:rsidR="00E41DF2" w:rsidRPr="00177980">
        <w:rPr>
          <w:rFonts w:asciiTheme="majorBidi" w:hAnsiTheme="majorBidi" w:cstheme="majorBidi"/>
          <w:i/>
          <w:iCs/>
          <w:sz w:val="24"/>
          <w:szCs w:val="24"/>
        </w:rPr>
        <w:t> :</w:t>
      </w:r>
    </w:p>
    <w:p w:rsidR="00E41DF2" w:rsidRPr="00177980" w:rsidRDefault="00D978DD"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        Huile </w:t>
      </w:r>
      <w:proofErr w:type="spellStart"/>
      <w:r w:rsidRPr="00177980">
        <w:rPr>
          <w:rFonts w:asciiTheme="majorBidi" w:hAnsiTheme="majorBidi" w:cstheme="majorBidi"/>
          <w:sz w:val="24"/>
          <w:szCs w:val="24"/>
        </w:rPr>
        <w:t>aral</w:t>
      </w:r>
      <w:proofErr w:type="spellEnd"/>
      <w:r w:rsidRPr="00177980">
        <w:rPr>
          <w:rFonts w:asciiTheme="majorBidi" w:hAnsiTheme="majorBidi" w:cstheme="majorBidi"/>
          <w:sz w:val="24"/>
          <w:szCs w:val="24"/>
        </w:rPr>
        <w:t xml:space="preserve"> </w:t>
      </w:r>
      <w:r w:rsidR="00E41DF2" w:rsidRPr="00177980">
        <w:rPr>
          <w:rFonts w:asciiTheme="majorBidi" w:hAnsiTheme="majorBidi" w:cstheme="majorBidi"/>
          <w:sz w:val="24"/>
          <w:szCs w:val="24"/>
        </w:rPr>
        <w:t>518</w:t>
      </w:r>
      <w:r w:rsidR="003F5DAE" w:rsidRPr="00177980">
        <w:rPr>
          <w:rFonts w:asciiTheme="majorBidi" w:hAnsiTheme="majorBidi" w:cstheme="majorBidi"/>
          <w:sz w:val="24"/>
          <w:szCs w:val="24"/>
        </w:rPr>
        <w:t>.</w:t>
      </w:r>
    </w:p>
    <w:p w:rsidR="00E41DF2" w:rsidRPr="00177980" w:rsidRDefault="00D978DD" w:rsidP="006B60E8">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        </w:t>
      </w:r>
      <w:proofErr w:type="spellStart"/>
      <w:r w:rsidRPr="00177980">
        <w:rPr>
          <w:rFonts w:asciiTheme="majorBidi" w:hAnsiTheme="majorBidi" w:cstheme="majorBidi"/>
          <w:sz w:val="24"/>
          <w:szCs w:val="24"/>
        </w:rPr>
        <w:t>Bpenergol</w:t>
      </w:r>
      <w:proofErr w:type="spellEnd"/>
      <w:r w:rsidR="00E41DF2" w:rsidRPr="00177980">
        <w:rPr>
          <w:rFonts w:asciiTheme="majorBidi" w:hAnsiTheme="majorBidi" w:cstheme="majorBidi"/>
          <w:sz w:val="24"/>
          <w:szCs w:val="24"/>
        </w:rPr>
        <w:t xml:space="preserve"> 100</w:t>
      </w:r>
      <w:r w:rsidR="003F5DAE" w:rsidRPr="00177980">
        <w:rPr>
          <w:rFonts w:asciiTheme="majorBidi" w:hAnsiTheme="majorBidi" w:cstheme="majorBidi"/>
          <w:sz w:val="24"/>
          <w:szCs w:val="24"/>
        </w:rPr>
        <w:t>.</w:t>
      </w:r>
    </w:p>
    <w:p w:rsidR="00E41DF2" w:rsidRPr="00177980" w:rsidRDefault="00D978DD" w:rsidP="006B60E8">
      <w:pPr>
        <w:spacing w:after="60" w:line="360" w:lineRule="auto"/>
        <w:jc w:val="both"/>
        <w:rPr>
          <w:rFonts w:asciiTheme="majorBidi" w:hAnsiTheme="majorBidi" w:cstheme="majorBidi"/>
          <w:sz w:val="24"/>
          <w:szCs w:val="24"/>
          <w:lang w:val="en-US"/>
        </w:rPr>
      </w:pPr>
      <w:r w:rsidRPr="00177980">
        <w:rPr>
          <w:rFonts w:asciiTheme="majorBidi" w:hAnsiTheme="majorBidi" w:cstheme="majorBidi"/>
          <w:sz w:val="24"/>
          <w:szCs w:val="24"/>
          <w:lang w:val="en-US"/>
        </w:rPr>
        <w:t xml:space="preserve">                 *        Castrol </w:t>
      </w:r>
      <w:proofErr w:type="spellStart"/>
      <w:r w:rsidRPr="00177980">
        <w:rPr>
          <w:rFonts w:asciiTheme="majorBidi" w:hAnsiTheme="majorBidi" w:cstheme="majorBidi"/>
          <w:sz w:val="24"/>
          <w:szCs w:val="24"/>
          <w:lang w:val="en-US"/>
        </w:rPr>
        <w:t>hyspin</w:t>
      </w:r>
      <w:proofErr w:type="spellEnd"/>
      <w:r w:rsidRPr="00177980">
        <w:rPr>
          <w:rFonts w:asciiTheme="majorBidi" w:hAnsiTheme="majorBidi" w:cstheme="majorBidi"/>
          <w:sz w:val="24"/>
          <w:szCs w:val="24"/>
          <w:lang w:val="en-US"/>
        </w:rPr>
        <w:t xml:space="preserve"> </w:t>
      </w:r>
      <w:r w:rsidR="00E41DF2" w:rsidRPr="00177980">
        <w:rPr>
          <w:rFonts w:asciiTheme="majorBidi" w:hAnsiTheme="majorBidi" w:cstheme="majorBidi"/>
          <w:sz w:val="24"/>
          <w:szCs w:val="24"/>
          <w:lang w:val="en-US"/>
        </w:rPr>
        <w:t>68</w:t>
      </w:r>
      <w:r w:rsidR="003F5DAE" w:rsidRPr="00177980">
        <w:rPr>
          <w:rFonts w:asciiTheme="majorBidi" w:hAnsiTheme="majorBidi" w:cstheme="majorBidi"/>
          <w:sz w:val="24"/>
          <w:szCs w:val="24"/>
          <w:lang w:val="en-US"/>
        </w:rPr>
        <w:t>.</w:t>
      </w:r>
    </w:p>
    <w:p w:rsidR="00E41DF2" w:rsidRPr="00177980" w:rsidRDefault="00D978DD" w:rsidP="006B60E8">
      <w:pPr>
        <w:spacing w:after="60" w:line="360" w:lineRule="auto"/>
        <w:jc w:val="both"/>
        <w:rPr>
          <w:rFonts w:asciiTheme="majorBidi" w:hAnsiTheme="majorBidi" w:cstheme="majorBidi"/>
          <w:sz w:val="24"/>
          <w:szCs w:val="24"/>
          <w:lang w:val="en-US"/>
        </w:rPr>
      </w:pPr>
      <w:r w:rsidRPr="00177980">
        <w:rPr>
          <w:rFonts w:asciiTheme="majorBidi" w:hAnsiTheme="majorBidi" w:cstheme="majorBidi"/>
          <w:sz w:val="24"/>
          <w:szCs w:val="24"/>
          <w:lang w:val="en-US"/>
        </w:rPr>
        <w:t xml:space="preserve">                 *        Chevron oil 13</w:t>
      </w:r>
      <w:r w:rsidR="003F5DAE" w:rsidRPr="00177980">
        <w:rPr>
          <w:rFonts w:asciiTheme="majorBidi" w:hAnsiTheme="majorBidi" w:cstheme="majorBidi"/>
          <w:sz w:val="24"/>
          <w:szCs w:val="24"/>
          <w:lang w:val="en-US"/>
        </w:rPr>
        <w:t>.</w:t>
      </w:r>
    </w:p>
    <w:p w:rsidR="00FC4214" w:rsidRPr="00177980" w:rsidRDefault="00D978DD" w:rsidP="003F5DAE">
      <w:pPr>
        <w:tabs>
          <w:tab w:val="left" w:pos="709"/>
        </w:tabs>
        <w:spacing w:after="60" w:line="360" w:lineRule="auto"/>
        <w:jc w:val="both"/>
        <w:rPr>
          <w:rFonts w:ascii="Times New Roman" w:hAnsi="Times New Roman" w:cs="Times New Roman"/>
          <w:sz w:val="24"/>
          <w:szCs w:val="24"/>
        </w:rPr>
      </w:pPr>
      <w:r w:rsidRPr="00177980">
        <w:rPr>
          <w:rFonts w:asciiTheme="majorBidi" w:hAnsiTheme="majorBidi" w:cstheme="majorBidi"/>
          <w:sz w:val="24"/>
          <w:szCs w:val="24"/>
        </w:rPr>
        <w:t xml:space="preserve">                 *         </w:t>
      </w:r>
      <w:proofErr w:type="spellStart"/>
      <w:r w:rsidRPr="00177980">
        <w:rPr>
          <w:rFonts w:asciiTheme="majorBidi" w:hAnsiTheme="majorBidi" w:cstheme="majorBidi"/>
          <w:sz w:val="24"/>
          <w:szCs w:val="24"/>
        </w:rPr>
        <w:t>Asstic</w:t>
      </w:r>
      <w:proofErr w:type="spellEnd"/>
      <w:r w:rsidRPr="00177980">
        <w:rPr>
          <w:rFonts w:asciiTheme="majorBidi" w:hAnsiTheme="majorBidi" w:cstheme="majorBidi"/>
          <w:sz w:val="24"/>
          <w:szCs w:val="24"/>
        </w:rPr>
        <w:t xml:space="preserve"> 50</w:t>
      </w:r>
      <w:r w:rsidR="003F5DAE" w:rsidRPr="00177980">
        <w:rPr>
          <w:rFonts w:asciiTheme="majorBidi" w:hAnsiTheme="majorBidi" w:cstheme="majorBidi"/>
          <w:sz w:val="24"/>
          <w:szCs w:val="24"/>
        </w:rPr>
        <w:t>.</w:t>
      </w:r>
    </w:p>
    <w:p w:rsidR="00FC4214" w:rsidRPr="00177980" w:rsidRDefault="00FC4214" w:rsidP="00D70DC1">
      <w:pPr>
        <w:tabs>
          <w:tab w:val="left" w:pos="709"/>
        </w:tabs>
        <w:spacing w:after="60" w:line="360" w:lineRule="auto"/>
        <w:jc w:val="center"/>
        <w:rPr>
          <w:rFonts w:asciiTheme="majorBidi" w:hAnsiTheme="majorBidi" w:cstheme="majorBidi"/>
          <w:sz w:val="24"/>
          <w:szCs w:val="24"/>
        </w:rPr>
      </w:pPr>
      <w:r w:rsidRPr="00177980">
        <w:rPr>
          <w:noProof/>
          <w:lang w:eastAsia="fr-FR"/>
        </w:rPr>
        <w:drawing>
          <wp:inline distT="0" distB="0" distL="0" distR="0" wp14:anchorId="7232CD0E" wp14:editId="21F188D9">
            <wp:extent cx="4777554" cy="3246633"/>
            <wp:effectExtent l="0" t="0" r="4445" b="0"/>
            <wp:docPr id="5" name="Image 5" descr="H:\dcim\100MEDIA\IMAG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0MEDIA\IMAG01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4777734" cy="3246755"/>
                    </a:xfrm>
                    <a:prstGeom prst="rect">
                      <a:avLst/>
                    </a:prstGeom>
                    <a:noFill/>
                    <a:ln>
                      <a:noFill/>
                    </a:ln>
                  </pic:spPr>
                </pic:pic>
              </a:graphicData>
            </a:graphic>
          </wp:inline>
        </w:drawing>
      </w:r>
    </w:p>
    <w:p w:rsidR="00D70DC1" w:rsidRPr="00177980" w:rsidRDefault="003F5DAE" w:rsidP="00640172">
      <w:pPr>
        <w:tabs>
          <w:tab w:val="left" w:pos="709"/>
        </w:tabs>
        <w:spacing w:after="60" w:line="360" w:lineRule="auto"/>
        <w:jc w:val="center"/>
        <w:rPr>
          <w:rFonts w:ascii="Times New Roman" w:eastAsiaTheme="minorHAnsi" w:hAnsi="Times New Roman" w:cs="Times New Roman"/>
          <w:i/>
          <w:iCs/>
          <w:sz w:val="24"/>
          <w:szCs w:val="24"/>
        </w:rPr>
      </w:pPr>
      <w:r w:rsidRPr="00177980">
        <w:rPr>
          <w:rFonts w:asciiTheme="majorBidi" w:hAnsiTheme="majorBidi" w:cstheme="majorBidi"/>
          <w:b/>
          <w:bCs/>
          <w:i/>
          <w:iCs/>
          <w:sz w:val="24"/>
          <w:szCs w:val="24"/>
        </w:rPr>
        <w:t>Figure</w:t>
      </w:r>
      <w:r w:rsidR="00D70DC1" w:rsidRPr="00177980">
        <w:rPr>
          <w:rFonts w:asciiTheme="majorBidi" w:hAnsiTheme="majorBidi" w:cstheme="majorBidi"/>
          <w:b/>
          <w:bCs/>
          <w:i/>
          <w:iCs/>
          <w:sz w:val="24"/>
          <w:szCs w:val="24"/>
        </w:rPr>
        <w:t>3.10.</w:t>
      </w:r>
      <w:r w:rsidRPr="00177980">
        <w:rPr>
          <w:rFonts w:ascii="Times New Roman" w:eastAsiaTheme="minorHAnsi" w:hAnsi="Times New Roman" w:cs="Times New Roman"/>
          <w:i/>
          <w:iCs/>
          <w:sz w:val="24"/>
          <w:szCs w:val="24"/>
        </w:rPr>
        <w:t xml:space="preserve"> Plan de points de graissage de la</w:t>
      </w:r>
      <w:r w:rsidR="00640172" w:rsidRPr="00177980">
        <w:rPr>
          <w:rFonts w:ascii="Times New Roman" w:eastAsiaTheme="minorHAnsi" w:hAnsi="Times New Roman" w:cs="Times New Roman"/>
          <w:i/>
          <w:iCs/>
          <w:sz w:val="24"/>
          <w:szCs w:val="24"/>
        </w:rPr>
        <w:t xml:space="preserve"> cisaille.</w:t>
      </w:r>
    </w:p>
    <w:p w:rsidR="00D70DC1" w:rsidRPr="00177980" w:rsidRDefault="00D70DC1" w:rsidP="00C84D72">
      <w:pPr>
        <w:tabs>
          <w:tab w:val="left" w:pos="709"/>
        </w:tabs>
        <w:spacing w:after="60" w:line="360" w:lineRule="auto"/>
        <w:rPr>
          <w:rFonts w:ascii="Times New Roman" w:hAnsi="Times New Roman" w:cs="Times New Roman"/>
          <w:sz w:val="24"/>
          <w:szCs w:val="24"/>
        </w:rPr>
      </w:pPr>
    </w:p>
    <w:p w:rsidR="00CA5306" w:rsidRPr="00177980" w:rsidRDefault="00CA5306" w:rsidP="00C84D72">
      <w:pPr>
        <w:tabs>
          <w:tab w:val="left" w:pos="709"/>
        </w:tabs>
        <w:spacing w:after="60" w:line="360" w:lineRule="auto"/>
        <w:rPr>
          <w:rFonts w:ascii="Times New Roman" w:hAnsi="Times New Roman" w:cs="Times New Roman"/>
          <w:sz w:val="24"/>
          <w:szCs w:val="24"/>
        </w:rPr>
      </w:pPr>
    </w:p>
    <w:p w:rsidR="00CA5306" w:rsidRPr="00177980" w:rsidRDefault="00CA5306" w:rsidP="00C84D72">
      <w:pPr>
        <w:tabs>
          <w:tab w:val="left" w:pos="709"/>
        </w:tabs>
        <w:spacing w:after="60" w:line="360" w:lineRule="auto"/>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842"/>
        <w:gridCol w:w="1842"/>
        <w:gridCol w:w="1842"/>
        <w:gridCol w:w="1843"/>
        <w:gridCol w:w="1843"/>
      </w:tblGrid>
      <w:tr w:rsidR="00177980" w:rsidRPr="00177980" w:rsidTr="00FC4214">
        <w:tc>
          <w:tcPr>
            <w:tcW w:w="1842" w:type="dxa"/>
          </w:tcPr>
          <w:p w:rsidR="00FC4214" w:rsidRPr="00177980" w:rsidRDefault="00FC4214"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lastRenderedPageBreak/>
              <w:t>Marque</w:t>
            </w:r>
          </w:p>
        </w:tc>
        <w:tc>
          <w:tcPr>
            <w:tcW w:w="1842" w:type="dxa"/>
          </w:tcPr>
          <w:p w:rsidR="00FC4214" w:rsidRPr="00177980" w:rsidRDefault="00FC4214"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No. Point de graissage</w:t>
            </w:r>
          </w:p>
        </w:tc>
        <w:tc>
          <w:tcPr>
            <w:tcW w:w="1842" w:type="dxa"/>
          </w:tcPr>
          <w:p w:rsidR="00FC4214" w:rsidRPr="00177980" w:rsidRDefault="00496425"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Lubrifiant</w:t>
            </w:r>
          </w:p>
        </w:tc>
        <w:tc>
          <w:tcPr>
            <w:tcW w:w="1843" w:type="dxa"/>
          </w:tcPr>
          <w:p w:rsidR="00FC4214" w:rsidRPr="00177980" w:rsidRDefault="00496425"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Période</w:t>
            </w:r>
          </w:p>
        </w:tc>
        <w:tc>
          <w:tcPr>
            <w:tcW w:w="1843" w:type="dxa"/>
          </w:tcPr>
          <w:p w:rsidR="00FC4214" w:rsidRPr="00177980" w:rsidRDefault="00496425"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Remarque</w:t>
            </w:r>
          </w:p>
        </w:tc>
      </w:tr>
      <w:tr w:rsidR="00177980" w:rsidRPr="00177980" w:rsidTr="00FC4214">
        <w:tc>
          <w:tcPr>
            <w:tcW w:w="1842" w:type="dxa"/>
          </w:tcPr>
          <w:p w:rsidR="00FC4214" w:rsidRPr="00177980" w:rsidRDefault="00496425" w:rsidP="006B60E8">
            <w:pPr>
              <w:tabs>
                <w:tab w:val="center" w:pos="813"/>
              </w:tabs>
              <w:spacing w:after="60" w:line="360" w:lineRule="auto"/>
              <w:jc w:val="both"/>
              <w:rPr>
                <w:rFonts w:ascii="Times New Roman" w:hAnsi="Times New Roman" w:cs="Times New Roman"/>
                <w:sz w:val="24"/>
                <w:szCs w:val="24"/>
              </w:rPr>
            </w:pPr>
            <w:r w:rsidRPr="00177980">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38618BD0" wp14:editId="113D83BB">
                      <wp:simplePos x="0" y="0"/>
                      <wp:positionH relativeFrom="column">
                        <wp:posOffset>-6578</wp:posOffset>
                      </wp:positionH>
                      <wp:positionV relativeFrom="paragraph">
                        <wp:posOffset>16247</wp:posOffset>
                      </wp:positionV>
                      <wp:extent cx="287676" cy="256854"/>
                      <wp:effectExtent l="0" t="0" r="17145" b="10160"/>
                      <wp:wrapNone/>
                      <wp:docPr id="8" name="Organigramme : Connecteur 8"/>
                      <wp:cNvGraphicFramePr/>
                      <a:graphic xmlns:a="http://schemas.openxmlformats.org/drawingml/2006/main">
                        <a:graphicData uri="http://schemas.microsoft.com/office/word/2010/wordprocessingShape">
                          <wps:wsp>
                            <wps:cNvSpPr/>
                            <wps:spPr>
                              <a:xfrm>
                                <a:off x="0" y="0"/>
                                <a:ext cx="287676" cy="256854"/>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8" o:spid="_x0000_s1026" type="#_x0000_t120" style="position:absolute;margin-left:-.5pt;margin-top:1.3pt;width:22.6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" fillcolor="white [3201]" strokecolor="black [3200]" strokeweight="2pt"/>
                  </w:pict>
                </mc:Fallback>
              </mc:AlternateContent>
            </w:r>
            <w:r w:rsidRPr="00177980">
              <w:rPr>
                <w:rFonts w:ascii="Times New Roman" w:hAnsi="Times New Roman" w:cs="Times New Roman"/>
                <w:sz w:val="24"/>
                <w:szCs w:val="24"/>
              </w:rPr>
              <w:tab/>
            </w:r>
            <w:r w:rsidR="004D4533" w:rsidRPr="00177980">
              <w:rPr>
                <w:rFonts w:ascii="Times New Roman" w:hAnsi="Times New Roman" w:cs="Times New Roman"/>
                <w:sz w:val="24"/>
                <w:szCs w:val="24"/>
              </w:rPr>
              <w:t xml:space="preserve">      </w:t>
            </w:r>
            <w:r w:rsidRPr="00177980">
              <w:rPr>
                <w:rFonts w:ascii="Times New Roman" w:hAnsi="Times New Roman" w:cs="Times New Roman"/>
                <w:sz w:val="24"/>
                <w:szCs w:val="24"/>
              </w:rPr>
              <w:t>Rouge</w:t>
            </w:r>
          </w:p>
        </w:tc>
        <w:tc>
          <w:tcPr>
            <w:tcW w:w="1842" w:type="dxa"/>
          </w:tcPr>
          <w:p w:rsidR="00FC4214" w:rsidRPr="00177980" w:rsidRDefault="00496425"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b/>
                <w:bCs/>
                <w:sz w:val="24"/>
                <w:szCs w:val="24"/>
              </w:rPr>
              <w:t>1.</w:t>
            </w:r>
            <w:r w:rsidRPr="00177980">
              <w:rPr>
                <w:rFonts w:ascii="Times New Roman" w:hAnsi="Times New Roman" w:cs="Times New Roman"/>
                <w:sz w:val="24"/>
                <w:szCs w:val="24"/>
              </w:rPr>
              <w:t xml:space="preserve"> Lame</w:t>
            </w:r>
          </w:p>
        </w:tc>
        <w:tc>
          <w:tcPr>
            <w:tcW w:w="1842" w:type="dxa"/>
          </w:tcPr>
          <w:p w:rsidR="00FC4214" w:rsidRPr="00177980" w:rsidRDefault="00496425"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Huile pour machine</w:t>
            </w:r>
          </w:p>
        </w:tc>
        <w:tc>
          <w:tcPr>
            <w:tcW w:w="1843" w:type="dxa"/>
          </w:tcPr>
          <w:p w:rsidR="00FC4214" w:rsidRPr="00177980" w:rsidRDefault="00496425"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Chaque jour</w:t>
            </w:r>
          </w:p>
        </w:tc>
        <w:tc>
          <w:tcPr>
            <w:tcW w:w="1843" w:type="dxa"/>
          </w:tcPr>
          <w:p w:rsidR="00FC4214" w:rsidRPr="00177980" w:rsidRDefault="00496425"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Avec pinceau</w:t>
            </w:r>
          </w:p>
        </w:tc>
      </w:tr>
      <w:tr w:rsidR="00177980" w:rsidRPr="00177980" w:rsidTr="00FC4214">
        <w:tc>
          <w:tcPr>
            <w:tcW w:w="1842" w:type="dxa"/>
          </w:tcPr>
          <w:p w:rsidR="00FC4214" w:rsidRPr="00177980" w:rsidRDefault="00496425" w:rsidP="006B60E8">
            <w:pPr>
              <w:tabs>
                <w:tab w:val="center" w:pos="813"/>
              </w:tabs>
              <w:spacing w:after="60" w:line="360" w:lineRule="auto"/>
              <w:jc w:val="both"/>
              <w:rPr>
                <w:rFonts w:ascii="Times New Roman" w:hAnsi="Times New Roman" w:cs="Times New Roman"/>
                <w:sz w:val="24"/>
                <w:szCs w:val="24"/>
              </w:rPr>
            </w:pPr>
            <w:r w:rsidRPr="00177980">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73FE28D0" wp14:editId="7870AE71">
                      <wp:simplePos x="0" y="0"/>
                      <wp:positionH relativeFrom="column">
                        <wp:posOffset>-67995</wp:posOffset>
                      </wp:positionH>
                      <wp:positionV relativeFrom="paragraph">
                        <wp:posOffset>10160</wp:posOffset>
                      </wp:positionV>
                      <wp:extent cx="349321" cy="226032"/>
                      <wp:effectExtent l="0" t="0" r="12700" b="22225"/>
                      <wp:wrapNone/>
                      <wp:docPr id="9" name="Triangle isocèle 9"/>
                      <wp:cNvGraphicFramePr/>
                      <a:graphic xmlns:a="http://schemas.openxmlformats.org/drawingml/2006/main">
                        <a:graphicData uri="http://schemas.microsoft.com/office/word/2010/wordprocessingShape">
                          <wps:wsp>
                            <wps:cNvSpPr/>
                            <wps:spPr>
                              <a:xfrm>
                                <a:off x="0" y="0"/>
                                <a:ext cx="349321" cy="226032"/>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9" o:spid="_x0000_s1026" type="#_x0000_t5" style="position:absolute;margin-left:-5.35pt;margin-top:.8pt;width:27.5pt;height:1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" fillcolor="white [3201]" strokecolor="black [3200]" strokeweight="2pt"/>
                  </w:pict>
                </mc:Fallback>
              </mc:AlternateContent>
            </w:r>
            <w:r w:rsidRPr="00177980">
              <w:rPr>
                <w:rFonts w:ascii="Times New Roman" w:hAnsi="Times New Roman" w:cs="Times New Roman"/>
                <w:sz w:val="24"/>
                <w:szCs w:val="24"/>
              </w:rPr>
              <w:tab/>
            </w:r>
            <w:r w:rsidR="004D4533" w:rsidRPr="00177980">
              <w:rPr>
                <w:rFonts w:ascii="Times New Roman" w:hAnsi="Times New Roman" w:cs="Times New Roman"/>
                <w:sz w:val="24"/>
                <w:szCs w:val="24"/>
              </w:rPr>
              <w:t xml:space="preserve">      </w:t>
            </w:r>
            <w:r w:rsidRPr="00177980">
              <w:rPr>
                <w:rFonts w:ascii="Times New Roman" w:hAnsi="Times New Roman" w:cs="Times New Roman"/>
                <w:sz w:val="24"/>
                <w:szCs w:val="24"/>
              </w:rPr>
              <w:t>Rouge</w:t>
            </w:r>
          </w:p>
        </w:tc>
        <w:tc>
          <w:tcPr>
            <w:tcW w:w="1842" w:type="dxa"/>
          </w:tcPr>
          <w:p w:rsidR="00FC4214" w:rsidRPr="00177980" w:rsidRDefault="00496425"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b/>
                <w:bCs/>
                <w:sz w:val="24"/>
                <w:szCs w:val="24"/>
              </w:rPr>
              <w:t>2.5</w:t>
            </w:r>
            <w:r w:rsidRPr="00177980">
              <w:rPr>
                <w:rFonts w:ascii="Times New Roman" w:hAnsi="Times New Roman" w:cs="Times New Roman"/>
                <w:sz w:val="24"/>
                <w:szCs w:val="24"/>
              </w:rPr>
              <w:t xml:space="preserve"> Raccorde de graissage</w:t>
            </w:r>
          </w:p>
        </w:tc>
        <w:tc>
          <w:tcPr>
            <w:tcW w:w="1842" w:type="dxa"/>
          </w:tcPr>
          <w:p w:rsidR="00FC4214" w:rsidRPr="00177980" w:rsidRDefault="00496425"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Graisse pour les roulements</w:t>
            </w:r>
          </w:p>
        </w:tc>
        <w:tc>
          <w:tcPr>
            <w:tcW w:w="1843" w:type="dxa"/>
          </w:tcPr>
          <w:p w:rsidR="00FC4214" w:rsidRPr="00177980" w:rsidRDefault="00496425"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Chaque semaine</w:t>
            </w:r>
          </w:p>
        </w:tc>
        <w:tc>
          <w:tcPr>
            <w:tcW w:w="1843" w:type="dxa"/>
          </w:tcPr>
          <w:p w:rsidR="00FC4214" w:rsidRPr="00177980" w:rsidRDefault="00496425"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Avec compresseur a graisse</w:t>
            </w:r>
          </w:p>
        </w:tc>
      </w:tr>
      <w:tr w:rsidR="00177980" w:rsidRPr="00177980" w:rsidTr="00212680">
        <w:trPr>
          <w:trHeight w:val="809"/>
        </w:trPr>
        <w:tc>
          <w:tcPr>
            <w:tcW w:w="1842" w:type="dxa"/>
            <w:vMerge w:val="restart"/>
          </w:tcPr>
          <w:p w:rsidR="00212680" w:rsidRPr="00177980" w:rsidRDefault="00B64B98"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2A1338C9" wp14:editId="3E763330">
                      <wp:simplePos x="0" y="0"/>
                      <wp:positionH relativeFrom="column">
                        <wp:posOffset>-6578</wp:posOffset>
                      </wp:positionH>
                      <wp:positionV relativeFrom="paragraph">
                        <wp:posOffset>20456</wp:posOffset>
                      </wp:positionV>
                      <wp:extent cx="287655" cy="256853"/>
                      <wp:effectExtent l="0" t="0" r="17145" b="10160"/>
                      <wp:wrapNone/>
                      <wp:docPr id="11" name="Rectangle à coins arrondis 11"/>
                      <wp:cNvGraphicFramePr/>
                      <a:graphic xmlns:a="http://schemas.openxmlformats.org/drawingml/2006/main">
                        <a:graphicData uri="http://schemas.microsoft.com/office/word/2010/wordprocessingShape">
                          <wps:wsp>
                            <wps:cNvSpPr/>
                            <wps:spPr>
                              <a:xfrm>
                                <a:off x="0" y="0"/>
                                <a:ext cx="287655" cy="25685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5pt;margin-top:1.6pt;width:22.65pt;height: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" fillcolor="white [3201]" strokecolor="black [3200]" strokeweight="2pt"/>
                  </w:pict>
                </mc:Fallback>
              </mc:AlternateContent>
            </w:r>
            <w:r w:rsidR="00212680" w:rsidRPr="00177980">
              <w:rPr>
                <w:rFonts w:ascii="Times New Roman" w:hAnsi="Times New Roman" w:cs="Times New Roman"/>
                <w:sz w:val="24"/>
                <w:szCs w:val="24"/>
              </w:rPr>
              <w:tab/>
              <w:t>Rouge</w:t>
            </w:r>
          </w:p>
        </w:tc>
        <w:tc>
          <w:tcPr>
            <w:tcW w:w="1842" w:type="dxa"/>
            <w:vMerge w:val="restart"/>
          </w:tcPr>
          <w:p w:rsidR="00212680" w:rsidRPr="00177980" w:rsidRDefault="00212680"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b/>
                <w:bCs/>
                <w:sz w:val="24"/>
                <w:szCs w:val="24"/>
              </w:rPr>
              <w:t xml:space="preserve">7. </w:t>
            </w:r>
            <w:r w:rsidRPr="00177980">
              <w:rPr>
                <w:rFonts w:ascii="Times New Roman" w:hAnsi="Times New Roman" w:cs="Times New Roman"/>
                <w:sz w:val="24"/>
                <w:szCs w:val="24"/>
              </w:rPr>
              <w:t>Indicateur de niveau d’huile au réservoir</w:t>
            </w:r>
          </w:p>
        </w:tc>
        <w:tc>
          <w:tcPr>
            <w:tcW w:w="1842" w:type="dxa"/>
            <w:vMerge w:val="restart"/>
          </w:tcPr>
          <w:p w:rsidR="00212680" w:rsidRPr="00177980" w:rsidRDefault="00212680"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Huile hydraulique</w:t>
            </w:r>
          </w:p>
          <w:p w:rsidR="00212680" w:rsidRPr="00177980" w:rsidRDefault="00212680" w:rsidP="006B60E8">
            <w:pPr>
              <w:tabs>
                <w:tab w:val="left" w:pos="709"/>
              </w:tabs>
              <w:spacing w:after="60" w:line="360" w:lineRule="auto"/>
              <w:jc w:val="both"/>
              <w:rPr>
                <w:rFonts w:ascii="Times New Roman" w:hAnsi="Times New Roman" w:cs="Times New Roman"/>
                <w:b/>
                <w:bCs/>
                <w:sz w:val="24"/>
                <w:szCs w:val="24"/>
              </w:rPr>
            </w:pPr>
            <w:r w:rsidRPr="00177980">
              <w:rPr>
                <w:rFonts w:ascii="Times New Roman" w:hAnsi="Times New Roman" w:cs="Times New Roman"/>
                <w:b/>
                <w:bCs/>
                <w:sz w:val="24"/>
                <w:szCs w:val="24"/>
              </w:rPr>
              <w:t>5°E A50°C</w:t>
            </w:r>
          </w:p>
        </w:tc>
        <w:tc>
          <w:tcPr>
            <w:tcW w:w="1843" w:type="dxa"/>
          </w:tcPr>
          <w:p w:rsidR="00212680" w:rsidRPr="00177980" w:rsidRDefault="00212680"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Chaque semaine</w:t>
            </w:r>
          </w:p>
        </w:tc>
        <w:tc>
          <w:tcPr>
            <w:tcW w:w="1843" w:type="dxa"/>
          </w:tcPr>
          <w:p w:rsidR="00212680" w:rsidRPr="00177980" w:rsidRDefault="00212680" w:rsidP="00723541">
            <w:pPr>
              <w:tabs>
                <w:tab w:val="left" w:pos="709"/>
              </w:tabs>
              <w:spacing w:after="60" w:line="360" w:lineRule="auto"/>
              <w:rPr>
                <w:rFonts w:ascii="Times New Roman" w:hAnsi="Times New Roman" w:cs="Times New Roman"/>
                <w:sz w:val="24"/>
                <w:szCs w:val="24"/>
              </w:rPr>
            </w:pPr>
            <w:r w:rsidRPr="00177980">
              <w:rPr>
                <w:rFonts w:ascii="Times New Roman" w:hAnsi="Times New Roman" w:cs="Times New Roman"/>
                <w:sz w:val="24"/>
                <w:szCs w:val="24"/>
              </w:rPr>
              <w:t>Vérifier le niveau d’</w:t>
            </w:r>
            <w:proofErr w:type="spellStart"/>
            <w:r w:rsidRPr="00177980">
              <w:rPr>
                <w:rFonts w:ascii="Times New Roman" w:hAnsi="Times New Roman" w:cs="Times New Roman"/>
                <w:sz w:val="24"/>
                <w:szCs w:val="24"/>
              </w:rPr>
              <w:t>huille</w:t>
            </w:r>
            <w:proofErr w:type="spellEnd"/>
          </w:p>
        </w:tc>
      </w:tr>
      <w:tr w:rsidR="00177980" w:rsidRPr="00177980" w:rsidTr="00FC4214">
        <w:trPr>
          <w:trHeight w:val="696"/>
        </w:trPr>
        <w:tc>
          <w:tcPr>
            <w:tcW w:w="1842" w:type="dxa"/>
            <w:vMerge/>
          </w:tcPr>
          <w:p w:rsidR="00212680" w:rsidRPr="00177980" w:rsidRDefault="00212680" w:rsidP="006B60E8">
            <w:pPr>
              <w:tabs>
                <w:tab w:val="left" w:pos="709"/>
              </w:tabs>
              <w:spacing w:after="60" w:line="360" w:lineRule="auto"/>
              <w:jc w:val="both"/>
              <w:rPr>
                <w:rFonts w:ascii="Times New Roman" w:hAnsi="Times New Roman" w:cs="Times New Roman"/>
                <w:noProof/>
                <w:sz w:val="24"/>
                <w:szCs w:val="24"/>
                <w:lang w:eastAsia="fr-FR"/>
              </w:rPr>
            </w:pPr>
          </w:p>
        </w:tc>
        <w:tc>
          <w:tcPr>
            <w:tcW w:w="1842" w:type="dxa"/>
            <w:vMerge/>
          </w:tcPr>
          <w:p w:rsidR="00212680" w:rsidRPr="00177980" w:rsidRDefault="00212680" w:rsidP="006B60E8">
            <w:pPr>
              <w:tabs>
                <w:tab w:val="left" w:pos="709"/>
              </w:tabs>
              <w:spacing w:after="60" w:line="360" w:lineRule="auto"/>
              <w:jc w:val="both"/>
              <w:rPr>
                <w:rFonts w:ascii="Times New Roman" w:hAnsi="Times New Roman" w:cs="Times New Roman"/>
                <w:b/>
                <w:bCs/>
                <w:sz w:val="24"/>
                <w:szCs w:val="24"/>
              </w:rPr>
            </w:pPr>
          </w:p>
        </w:tc>
        <w:tc>
          <w:tcPr>
            <w:tcW w:w="1842" w:type="dxa"/>
            <w:vMerge/>
          </w:tcPr>
          <w:p w:rsidR="00212680" w:rsidRPr="00177980" w:rsidRDefault="00212680" w:rsidP="006B60E8">
            <w:pPr>
              <w:tabs>
                <w:tab w:val="left" w:pos="709"/>
              </w:tabs>
              <w:spacing w:after="60" w:line="360" w:lineRule="auto"/>
              <w:jc w:val="both"/>
              <w:rPr>
                <w:rFonts w:ascii="Times New Roman" w:hAnsi="Times New Roman" w:cs="Times New Roman"/>
                <w:sz w:val="24"/>
                <w:szCs w:val="24"/>
              </w:rPr>
            </w:pPr>
          </w:p>
        </w:tc>
        <w:tc>
          <w:tcPr>
            <w:tcW w:w="1843" w:type="dxa"/>
          </w:tcPr>
          <w:p w:rsidR="00212680" w:rsidRPr="00177980" w:rsidRDefault="00212680" w:rsidP="00C07B4B">
            <w:pPr>
              <w:tabs>
                <w:tab w:val="left" w:pos="709"/>
              </w:tabs>
              <w:spacing w:after="60" w:line="360" w:lineRule="auto"/>
              <w:rPr>
                <w:rFonts w:ascii="Times New Roman" w:hAnsi="Times New Roman" w:cs="Times New Roman"/>
                <w:sz w:val="24"/>
                <w:szCs w:val="24"/>
              </w:rPr>
            </w:pPr>
            <w:r w:rsidRPr="00177980">
              <w:rPr>
                <w:rFonts w:ascii="Times New Roman" w:hAnsi="Times New Roman" w:cs="Times New Roman"/>
                <w:b/>
                <w:bCs/>
                <w:sz w:val="24"/>
                <w:szCs w:val="24"/>
              </w:rPr>
              <w:t>8 moins</w:t>
            </w:r>
            <w:r w:rsidRPr="00177980">
              <w:rPr>
                <w:rFonts w:ascii="Times New Roman" w:hAnsi="Times New Roman" w:cs="Times New Roman"/>
                <w:sz w:val="24"/>
                <w:szCs w:val="24"/>
              </w:rPr>
              <w:t xml:space="preserve"> ou selon encrassement</w:t>
            </w:r>
          </w:p>
        </w:tc>
        <w:tc>
          <w:tcPr>
            <w:tcW w:w="1843" w:type="dxa"/>
          </w:tcPr>
          <w:p w:rsidR="00212680" w:rsidRPr="00177980" w:rsidRDefault="00212680"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Renouvellement d’</w:t>
            </w:r>
            <w:proofErr w:type="spellStart"/>
            <w:r w:rsidRPr="00177980">
              <w:rPr>
                <w:rFonts w:ascii="Times New Roman" w:hAnsi="Times New Roman" w:cs="Times New Roman"/>
                <w:sz w:val="24"/>
                <w:szCs w:val="24"/>
              </w:rPr>
              <w:t>huille</w:t>
            </w:r>
            <w:proofErr w:type="spellEnd"/>
            <w:r w:rsidRPr="00177980">
              <w:rPr>
                <w:rFonts w:ascii="Times New Roman" w:hAnsi="Times New Roman" w:cs="Times New Roman"/>
                <w:sz w:val="24"/>
                <w:szCs w:val="24"/>
              </w:rPr>
              <w:t xml:space="preserve"> quantité </w:t>
            </w:r>
            <w:r w:rsidRPr="00177980">
              <w:rPr>
                <w:rFonts w:ascii="Times New Roman" w:hAnsi="Times New Roman" w:cs="Times New Roman"/>
                <w:b/>
                <w:bCs/>
                <w:sz w:val="24"/>
                <w:szCs w:val="24"/>
              </w:rPr>
              <w:t>300L</w:t>
            </w:r>
          </w:p>
        </w:tc>
      </w:tr>
      <w:tr w:rsidR="00177980" w:rsidRPr="00177980" w:rsidTr="00161649">
        <w:trPr>
          <w:trHeight w:val="856"/>
        </w:trPr>
        <w:tc>
          <w:tcPr>
            <w:tcW w:w="1842" w:type="dxa"/>
          </w:tcPr>
          <w:p w:rsidR="00FC4214" w:rsidRPr="00177980" w:rsidRDefault="004D4533" w:rsidP="006B60E8">
            <w:pPr>
              <w:tabs>
                <w:tab w:val="left" w:pos="709"/>
              </w:tabs>
              <w:spacing w:after="60" w:line="360" w:lineRule="auto"/>
              <w:jc w:val="both"/>
              <w:rPr>
                <w:rFonts w:ascii="Times New Roman" w:hAnsi="Times New Roman" w:cs="Times New Roman"/>
                <w:b/>
                <w:bCs/>
                <w:sz w:val="24"/>
                <w:szCs w:val="24"/>
              </w:rPr>
            </w:pPr>
            <w:r w:rsidRPr="00177980">
              <w:rPr>
                <w:rFonts w:ascii="Times New Roman"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14:anchorId="39AEDDF0" wp14:editId="04850F51">
                      <wp:simplePos x="0" y="0"/>
                      <wp:positionH relativeFrom="column">
                        <wp:posOffset>-60261</wp:posOffset>
                      </wp:positionH>
                      <wp:positionV relativeFrom="paragraph">
                        <wp:posOffset>-1270</wp:posOffset>
                      </wp:positionV>
                      <wp:extent cx="349250" cy="225425"/>
                      <wp:effectExtent l="0" t="0" r="12700" b="22225"/>
                      <wp:wrapNone/>
                      <wp:docPr id="16" name="Triangle isocèle 16"/>
                      <wp:cNvGraphicFramePr/>
                      <a:graphic xmlns:a="http://schemas.openxmlformats.org/drawingml/2006/main">
                        <a:graphicData uri="http://schemas.microsoft.com/office/word/2010/wordprocessingShape">
                          <wps:wsp>
                            <wps:cNvSpPr/>
                            <wps:spPr>
                              <a:xfrm>
                                <a:off x="0" y="0"/>
                                <a:ext cx="349250" cy="2254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16" o:spid="_x0000_s1026" type="#_x0000_t5" style="position:absolute;margin-left:-4.75pt;margin-top:-.1pt;width:27.5pt;height: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" fillcolor="white [3201]" strokecolor="black [3200]" strokeweight="2pt"/>
                  </w:pict>
                </mc:Fallback>
              </mc:AlternateContent>
            </w:r>
            <w:r w:rsidR="00865C7F" w:rsidRPr="00177980">
              <w:rPr>
                <w:rFonts w:ascii="Times New Roman" w:hAnsi="Times New Roman" w:cs="Times New Roman"/>
                <w:sz w:val="24"/>
                <w:szCs w:val="24"/>
              </w:rPr>
              <w:t xml:space="preserve">         </w:t>
            </w:r>
            <w:r w:rsidR="000D3833" w:rsidRPr="00177980">
              <w:rPr>
                <w:rFonts w:ascii="Times New Roman" w:hAnsi="Times New Roman" w:cs="Times New Roman"/>
                <w:sz w:val="24"/>
                <w:szCs w:val="24"/>
              </w:rPr>
              <w:t>Rouge</w:t>
            </w:r>
          </w:p>
        </w:tc>
        <w:tc>
          <w:tcPr>
            <w:tcW w:w="1842" w:type="dxa"/>
          </w:tcPr>
          <w:p w:rsidR="00FC4214" w:rsidRPr="00177980" w:rsidRDefault="000D3833"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b/>
                <w:bCs/>
                <w:sz w:val="24"/>
                <w:szCs w:val="24"/>
              </w:rPr>
              <w:t>6.</w:t>
            </w:r>
            <w:r w:rsidRPr="00177980">
              <w:rPr>
                <w:rFonts w:ascii="Times New Roman" w:hAnsi="Times New Roman" w:cs="Times New Roman"/>
                <w:sz w:val="24"/>
                <w:szCs w:val="24"/>
              </w:rPr>
              <w:t xml:space="preserve"> Broche buté</w:t>
            </w:r>
          </w:p>
        </w:tc>
        <w:tc>
          <w:tcPr>
            <w:tcW w:w="1842" w:type="dxa"/>
          </w:tcPr>
          <w:p w:rsidR="00FC4214" w:rsidRPr="00177980" w:rsidRDefault="000D3833"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Graisser pour les roulements</w:t>
            </w:r>
          </w:p>
        </w:tc>
        <w:tc>
          <w:tcPr>
            <w:tcW w:w="1843" w:type="dxa"/>
          </w:tcPr>
          <w:p w:rsidR="00FC4214" w:rsidRPr="00177980" w:rsidRDefault="000D3833"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Chaque semaine</w:t>
            </w:r>
          </w:p>
        </w:tc>
        <w:tc>
          <w:tcPr>
            <w:tcW w:w="1843" w:type="dxa"/>
          </w:tcPr>
          <w:p w:rsidR="00FC4214" w:rsidRPr="00177980" w:rsidRDefault="000D3833"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Graisser</w:t>
            </w:r>
          </w:p>
        </w:tc>
      </w:tr>
      <w:tr w:rsidR="00177980" w:rsidRPr="00177980" w:rsidTr="00FC4214">
        <w:tc>
          <w:tcPr>
            <w:tcW w:w="1842" w:type="dxa"/>
          </w:tcPr>
          <w:p w:rsidR="00FC4214" w:rsidRPr="00177980" w:rsidRDefault="00161649" w:rsidP="006B60E8">
            <w:pPr>
              <w:tabs>
                <w:tab w:val="center" w:pos="813"/>
              </w:tabs>
              <w:spacing w:after="60" w:line="360" w:lineRule="auto"/>
              <w:jc w:val="both"/>
              <w:rPr>
                <w:rFonts w:ascii="Times New Roman" w:hAnsi="Times New Roman" w:cs="Times New Roman"/>
                <w:sz w:val="24"/>
                <w:szCs w:val="24"/>
              </w:rPr>
            </w:pPr>
            <w:r w:rsidRPr="00177980">
              <w:rPr>
                <w:rFonts w:ascii="Times New Roman" w:hAnsi="Times New Roman" w:cs="Times New Roman"/>
                <w:noProof/>
                <w:sz w:val="24"/>
                <w:szCs w:val="24"/>
                <w:lang w:eastAsia="fr-FR"/>
              </w:rPr>
              <mc:AlternateContent>
                <mc:Choice Requires="wps">
                  <w:drawing>
                    <wp:anchor distT="0" distB="0" distL="114300" distR="114300" simplePos="0" relativeHeight="251665408" behindDoc="0" locked="0" layoutInCell="1" allowOverlap="1" wp14:anchorId="31FD76F4" wp14:editId="63C94C3A">
                      <wp:simplePos x="0" y="0"/>
                      <wp:positionH relativeFrom="column">
                        <wp:posOffset>-72248</wp:posOffset>
                      </wp:positionH>
                      <wp:positionV relativeFrom="paragraph">
                        <wp:posOffset>20477</wp:posOffset>
                      </wp:positionV>
                      <wp:extent cx="349250" cy="225425"/>
                      <wp:effectExtent l="0" t="0" r="12700" b="22225"/>
                      <wp:wrapNone/>
                      <wp:docPr id="17" name="Triangle isocèle 17"/>
                      <wp:cNvGraphicFramePr/>
                      <a:graphic xmlns:a="http://schemas.openxmlformats.org/drawingml/2006/main">
                        <a:graphicData uri="http://schemas.microsoft.com/office/word/2010/wordprocessingShape">
                          <wps:wsp>
                            <wps:cNvSpPr/>
                            <wps:spPr>
                              <a:xfrm>
                                <a:off x="0" y="0"/>
                                <a:ext cx="349250" cy="2254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17" o:spid="_x0000_s1026" type="#_x0000_t5" style="position:absolute;margin-left:-5.7pt;margin-top:1.6pt;width:27.5pt;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" fillcolor="white [3201]" strokecolor="black [3200]" strokeweight="2pt"/>
                  </w:pict>
                </mc:Fallback>
              </mc:AlternateContent>
            </w:r>
            <w:r w:rsidR="00865C7F" w:rsidRPr="00177980">
              <w:rPr>
                <w:rFonts w:ascii="Times New Roman" w:hAnsi="Times New Roman" w:cs="Times New Roman"/>
                <w:sz w:val="24"/>
                <w:szCs w:val="24"/>
              </w:rPr>
              <w:tab/>
              <w:t xml:space="preserve">  </w:t>
            </w:r>
            <w:r w:rsidRPr="00177980">
              <w:rPr>
                <w:rFonts w:ascii="Times New Roman" w:hAnsi="Times New Roman" w:cs="Times New Roman"/>
                <w:sz w:val="24"/>
                <w:szCs w:val="24"/>
              </w:rPr>
              <w:t>Rouge</w:t>
            </w:r>
          </w:p>
        </w:tc>
        <w:tc>
          <w:tcPr>
            <w:tcW w:w="1842" w:type="dxa"/>
          </w:tcPr>
          <w:p w:rsidR="00FC4214" w:rsidRPr="00177980" w:rsidRDefault="00161649" w:rsidP="006B60E8">
            <w:pPr>
              <w:tabs>
                <w:tab w:val="left" w:pos="709"/>
              </w:tabs>
              <w:spacing w:after="60" w:line="360" w:lineRule="auto"/>
              <w:jc w:val="both"/>
              <w:rPr>
                <w:rFonts w:ascii="Times New Roman" w:hAnsi="Times New Roman" w:cs="Times New Roman"/>
                <w:b/>
                <w:bCs/>
                <w:sz w:val="24"/>
                <w:szCs w:val="24"/>
              </w:rPr>
            </w:pPr>
            <w:r w:rsidRPr="00177980">
              <w:rPr>
                <w:rFonts w:ascii="Times New Roman" w:hAnsi="Times New Roman" w:cs="Times New Roman"/>
                <w:b/>
                <w:bCs/>
                <w:sz w:val="24"/>
                <w:szCs w:val="24"/>
              </w:rPr>
              <w:t xml:space="preserve">8. </w:t>
            </w:r>
            <w:r w:rsidRPr="00177980">
              <w:rPr>
                <w:rFonts w:ascii="Times New Roman" w:hAnsi="Times New Roman" w:cs="Times New Roman"/>
                <w:sz w:val="24"/>
                <w:szCs w:val="24"/>
              </w:rPr>
              <w:t>Pivot</w:t>
            </w:r>
          </w:p>
        </w:tc>
        <w:tc>
          <w:tcPr>
            <w:tcW w:w="1842" w:type="dxa"/>
          </w:tcPr>
          <w:p w:rsidR="00FC4214" w:rsidRPr="00177980" w:rsidRDefault="00161649"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Graisser pour les roulements</w:t>
            </w:r>
          </w:p>
        </w:tc>
        <w:tc>
          <w:tcPr>
            <w:tcW w:w="1843" w:type="dxa"/>
          </w:tcPr>
          <w:p w:rsidR="00FC4214" w:rsidRPr="00177980" w:rsidRDefault="00161649"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annuellement</w:t>
            </w:r>
          </w:p>
        </w:tc>
        <w:tc>
          <w:tcPr>
            <w:tcW w:w="1843" w:type="dxa"/>
          </w:tcPr>
          <w:p w:rsidR="00FC4214" w:rsidRPr="00177980" w:rsidRDefault="00161649"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Remplir la graisse</w:t>
            </w:r>
          </w:p>
        </w:tc>
      </w:tr>
      <w:tr w:rsidR="00177980" w:rsidRPr="00177980" w:rsidTr="00FC4214">
        <w:tc>
          <w:tcPr>
            <w:tcW w:w="1842" w:type="dxa"/>
          </w:tcPr>
          <w:p w:rsidR="00FC4214" w:rsidRPr="00177980" w:rsidRDefault="004D4533"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noProof/>
                <w:sz w:val="24"/>
                <w:szCs w:val="24"/>
                <w:lang w:eastAsia="fr-FR"/>
              </w:rPr>
              <mc:AlternateContent>
                <mc:Choice Requires="wps">
                  <w:drawing>
                    <wp:anchor distT="0" distB="0" distL="114300" distR="114300" simplePos="0" relativeHeight="251667456" behindDoc="0" locked="0" layoutInCell="1" allowOverlap="1" wp14:anchorId="4E6226AC" wp14:editId="267278AA">
                      <wp:simplePos x="0" y="0"/>
                      <wp:positionH relativeFrom="column">
                        <wp:posOffset>-57150</wp:posOffset>
                      </wp:positionH>
                      <wp:positionV relativeFrom="paragraph">
                        <wp:posOffset>48895</wp:posOffset>
                      </wp:positionV>
                      <wp:extent cx="287655" cy="256540"/>
                      <wp:effectExtent l="0" t="0" r="17145" b="10160"/>
                      <wp:wrapNone/>
                      <wp:docPr id="18" name="Organigramme : Connecteur 18"/>
                      <wp:cNvGraphicFramePr/>
                      <a:graphic xmlns:a="http://schemas.openxmlformats.org/drawingml/2006/main">
                        <a:graphicData uri="http://schemas.microsoft.com/office/word/2010/wordprocessingShape">
                          <wps:wsp>
                            <wps:cNvSpPr/>
                            <wps:spPr>
                              <a:xfrm>
                                <a:off x="0" y="0"/>
                                <a:ext cx="287655" cy="25654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Connecteur 18" o:spid="_x0000_s1026" type="#_x0000_t120" style="position:absolute;margin-left:-4.5pt;margin-top:3.85pt;width:22.65pt;height: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" fillcolor="white [3201]" strokecolor="black [3200]" strokeweight="2pt"/>
                  </w:pict>
                </mc:Fallback>
              </mc:AlternateContent>
            </w:r>
            <w:r w:rsidR="00D720B0" w:rsidRPr="00177980">
              <w:rPr>
                <w:rFonts w:ascii="Times New Roman" w:hAnsi="Times New Roman" w:cs="Times New Roman"/>
                <w:sz w:val="24"/>
                <w:szCs w:val="24"/>
              </w:rPr>
              <w:t xml:space="preserve">        </w:t>
            </w:r>
            <w:r w:rsidR="006424B6" w:rsidRPr="00177980">
              <w:rPr>
                <w:rFonts w:ascii="Times New Roman" w:hAnsi="Times New Roman" w:cs="Times New Roman"/>
                <w:sz w:val="24"/>
                <w:szCs w:val="24"/>
              </w:rPr>
              <w:t>Rouge</w:t>
            </w:r>
          </w:p>
        </w:tc>
        <w:tc>
          <w:tcPr>
            <w:tcW w:w="1842" w:type="dxa"/>
          </w:tcPr>
          <w:p w:rsidR="00FC4214" w:rsidRPr="00177980" w:rsidRDefault="006424B6" w:rsidP="006B60E8">
            <w:pPr>
              <w:tabs>
                <w:tab w:val="left" w:pos="709"/>
              </w:tabs>
              <w:spacing w:after="60" w:line="360" w:lineRule="auto"/>
              <w:jc w:val="both"/>
              <w:rPr>
                <w:rFonts w:ascii="Times New Roman" w:hAnsi="Times New Roman" w:cs="Times New Roman"/>
                <w:b/>
                <w:bCs/>
                <w:sz w:val="24"/>
                <w:szCs w:val="24"/>
              </w:rPr>
            </w:pPr>
            <w:r w:rsidRPr="00177980">
              <w:rPr>
                <w:rFonts w:ascii="Times New Roman" w:hAnsi="Times New Roman" w:cs="Times New Roman"/>
                <w:b/>
                <w:bCs/>
                <w:sz w:val="24"/>
                <w:szCs w:val="24"/>
              </w:rPr>
              <w:t xml:space="preserve">9. </w:t>
            </w:r>
            <w:r w:rsidRPr="00177980">
              <w:rPr>
                <w:rFonts w:ascii="Times New Roman" w:hAnsi="Times New Roman" w:cs="Times New Roman"/>
                <w:sz w:val="24"/>
                <w:szCs w:val="24"/>
              </w:rPr>
              <w:t>compteur</w:t>
            </w:r>
          </w:p>
        </w:tc>
        <w:tc>
          <w:tcPr>
            <w:tcW w:w="1842" w:type="dxa"/>
          </w:tcPr>
          <w:p w:rsidR="00FC4214" w:rsidRPr="00177980" w:rsidRDefault="006424B6"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 xml:space="preserve">Huile  pour machine avec </w:t>
            </w:r>
            <w:proofErr w:type="spellStart"/>
            <w:r w:rsidRPr="00177980">
              <w:rPr>
                <w:rFonts w:ascii="Times New Roman" w:hAnsi="Times New Roman" w:cs="Times New Roman"/>
                <w:sz w:val="24"/>
                <w:szCs w:val="24"/>
              </w:rPr>
              <w:t>Molykote</w:t>
            </w:r>
            <w:proofErr w:type="spellEnd"/>
          </w:p>
        </w:tc>
        <w:tc>
          <w:tcPr>
            <w:tcW w:w="1843" w:type="dxa"/>
          </w:tcPr>
          <w:p w:rsidR="00FC4214" w:rsidRPr="00177980" w:rsidRDefault="006424B6" w:rsidP="006B60E8">
            <w:pPr>
              <w:tabs>
                <w:tab w:val="left" w:pos="709"/>
              </w:tabs>
              <w:spacing w:after="60" w:line="360" w:lineRule="auto"/>
              <w:jc w:val="both"/>
              <w:rPr>
                <w:rFonts w:ascii="Times New Roman" w:hAnsi="Times New Roman" w:cs="Times New Roman"/>
                <w:b/>
                <w:bCs/>
                <w:sz w:val="24"/>
                <w:szCs w:val="24"/>
              </w:rPr>
            </w:pPr>
            <w:r w:rsidRPr="00177980">
              <w:rPr>
                <w:rFonts w:ascii="Times New Roman" w:hAnsi="Times New Roman" w:cs="Times New Roman"/>
                <w:b/>
                <w:bCs/>
                <w:sz w:val="24"/>
                <w:szCs w:val="24"/>
              </w:rPr>
              <w:t xml:space="preserve">             //</w:t>
            </w:r>
          </w:p>
        </w:tc>
        <w:tc>
          <w:tcPr>
            <w:tcW w:w="1843" w:type="dxa"/>
          </w:tcPr>
          <w:p w:rsidR="00FC4214" w:rsidRPr="00177980" w:rsidRDefault="006424B6"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Vérifier et huiler</w:t>
            </w:r>
          </w:p>
        </w:tc>
      </w:tr>
      <w:tr w:rsidR="00177980" w:rsidRPr="00177980" w:rsidTr="00FC4214">
        <w:tc>
          <w:tcPr>
            <w:tcW w:w="1842" w:type="dxa"/>
          </w:tcPr>
          <w:p w:rsidR="00FC4214" w:rsidRPr="00177980" w:rsidRDefault="006424B6" w:rsidP="006B60E8">
            <w:pPr>
              <w:tabs>
                <w:tab w:val="center" w:pos="813"/>
              </w:tabs>
              <w:spacing w:after="60" w:line="360" w:lineRule="auto"/>
              <w:jc w:val="both"/>
              <w:rPr>
                <w:rFonts w:ascii="Times New Roman" w:hAnsi="Times New Roman" w:cs="Times New Roman"/>
                <w:sz w:val="24"/>
                <w:szCs w:val="24"/>
              </w:rPr>
            </w:pPr>
            <w:r w:rsidRPr="00177980">
              <w:rPr>
                <w:rFonts w:ascii="Times New Roman" w:hAnsi="Times New Roman" w:cs="Times New Roman"/>
                <w:noProof/>
                <w:sz w:val="24"/>
                <w:szCs w:val="24"/>
                <w:lang w:eastAsia="fr-FR"/>
              </w:rPr>
              <mc:AlternateContent>
                <mc:Choice Requires="wps">
                  <w:drawing>
                    <wp:anchor distT="0" distB="0" distL="114300" distR="114300" simplePos="0" relativeHeight="251669504" behindDoc="0" locked="0" layoutInCell="1" allowOverlap="1" wp14:anchorId="7788233A" wp14:editId="3CBC662D">
                      <wp:simplePos x="0" y="0"/>
                      <wp:positionH relativeFrom="column">
                        <wp:posOffset>-63264</wp:posOffset>
                      </wp:positionH>
                      <wp:positionV relativeFrom="paragraph">
                        <wp:posOffset>-13999</wp:posOffset>
                      </wp:positionV>
                      <wp:extent cx="349250" cy="225425"/>
                      <wp:effectExtent l="0" t="0" r="12700" b="22225"/>
                      <wp:wrapNone/>
                      <wp:docPr id="19" name="Triangle isocèle 19"/>
                      <wp:cNvGraphicFramePr/>
                      <a:graphic xmlns:a="http://schemas.openxmlformats.org/drawingml/2006/main">
                        <a:graphicData uri="http://schemas.microsoft.com/office/word/2010/wordprocessingShape">
                          <wps:wsp>
                            <wps:cNvSpPr/>
                            <wps:spPr>
                              <a:xfrm>
                                <a:off x="0" y="0"/>
                                <a:ext cx="349250" cy="2254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19" o:spid="_x0000_s1026" type="#_x0000_t5" style="position:absolute;margin-left:-5pt;margin-top:-1.1pt;width:27.5pt;height: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" fillcolor="white [3201]" strokecolor="black [3200]" strokeweight="2pt"/>
                  </w:pict>
                </mc:Fallback>
              </mc:AlternateContent>
            </w:r>
            <w:r w:rsidRPr="00177980">
              <w:rPr>
                <w:rFonts w:ascii="Times New Roman" w:hAnsi="Times New Roman" w:cs="Times New Roman"/>
                <w:sz w:val="24"/>
                <w:szCs w:val="24"/>
              </w:rPr>
              <w:tab/>
              <w:t>Rouge</w:t>
            </w:r>
          </w:p>
        </w:tc>
        <w:tc>
          <w:tcPr>
            <w:tcW w:w="1842" w:type="dxa"/>
          </w:tcPr>
          <w:p w:rsidR="00FC4214" w:rsidRPr="00177980" w:rsidRDefault="006424B6" w:rsidP="006B60E8">
            <w:pPr>
              <w:tabs>
                <w:tab w:val="left" w:pos="709"/>
              </w:tabs>
              <w:spacing w:after="60" w:line="360" w:lineRule="auto"/>
              <w:jc w:val="both"/>
              <w:rPr>
                <w:rFonts w:ascii="Times New Roman" w:hAnsi="Times New Roman" w:cs="Times New Roman"/>
                <w:b/>
                <w:bCs/>
                <w:sz w:val="24"/>
                <w:szCs w:val="24"/>
              </w:rPr>
            </w:pPr>
            <w:r w:rsidRPr="00177980">
              <w:rPr>
                <w:rFonts w:ascii="Times New Roman" w:hAnsi="Times New Roman" w:cs="Times New Roman"/>
                <w:b/>
                <w:bCs/>
                <w:sz w:val="24"/>
                <w:szCs w:val="24"/>
              </w:rPr>
              <w:t xml:space="preserve">10. </w:t>
            </w:r>
            <w:r w:rsidRPr="00177980">
              <w:rPr>
                <w:rFonts w:ascii="Times New Roman" w:hAnsi="Times New Roman" w:cs="Times New Roman"/>
                <w:sz w:val="24"/>
                <w:szCs w:val="24"/>
              </w:rPr>
              <w:t>Arbre articules</w:t>
            </w:r>
          </w:p>
        </w:tc>
        <w:tc>
          <w:tcPr>
            <w:tcW w:w="1842" w:type="dxa"/>
          </w:tcPr>
          <w:p w:rsidR="00FC4214" w:rsidRPr="00177980" w:rsidRDefault="006424B6"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Graisser pour les roulements</w:t>
            </w:r>
          </w:p>
        </w:tc>
        <w:tc>
          <w:tcPr>
            <w:tcW w:w="1843" w:type="dxa"/>
          </w:tcPr>
          <w:p w:rsidR="00FC4214" w:rsidRPr="00177980" w:rsidRDefault="006424B6" w:rsidP="006B60E8">
            <w:pPr>
              <w:tabs>
                <w:tab w:val="left" w:pos="709"/>
              </w:tabs>
              <w:spacing w:after="60" w:line="360" w:lineRule="auto"/>
              <w:jc w:val="both"/>
              <w:rPr>
                <w:rFonts w:ascii="Times New Roman" w:hAnsi="Times New Roman" w:cs="Times New Roman"/>
                <w:b/>
                <w:bCs/>
                <w:sz w:val="24"/>
                <w:szCs w:val="24"/>
              </w:rPr>
            </w:pPr>
            <w:r w:rsidRPr="00177980">
              <w:rPr>
                <w:rFonts w:ascii="Times New Roman" w:hAnsi="Times New Roman" w:cs="Times New Roman"/>
                <w:b/>
                <w:bCs/>
                <w:sz w:val="24"/>
                <w:szCs w:val="24"/>
              </w:rPr>
              <w:t xml:space="preserve">            //</w:t>
            </w:r>
          </w:p>
        </w:tc>
        <w:tc>
          <w:tcPr>
            <w:tcW w:w="1843" w:type="dxa"/>
          </w:tcPr>
          <w:p w:rsidR="00FC4214" w:rsidRPr="00177980" w:rsidRDefault="006424B6"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Vérifier et huiler</w:t>
            </w:r>
          </w:p>
        </w:tc>
      </w:tr>
      <w:tr w:rsidR="00177980" w:rsidRPr="00177980" w:rsidTr="00FC4214">
        <w:tc>
          <w:tcPr>
            <w:tcW w:w="1842" w:type="dxa"/>
          </w:tcPr>
          <w:p w:rsidR="00FC4214" w:rsidRPr="00177980" w:rsidRDefault="006424B6" w:rsidP="006B60E8">
            <w:pPr>
              <w:tabs>
                <w:tab w:val="center" w:pos="813"/>
              </w:tabs>
              <w:spacing w:after="60" w:line="360" w:lineRule="auto"/>
              <w:jc w:val="both"/>
              <w:rPr>
                <w:rFonts w:ascii="Times New Roman" w:hAnsi="Times New Roman" w:cs="Times New Roman"/>
                <w:sz w:val="24"/>
                <w:szCs w:val="24"/>
              </w:rPr>
            </w:pPr>
            <w:r w:rsidRPr="00177980">
              <w:rPr>
                <w:rFonts w:ascii="Times New Roman" w:hAnsi="Times New Roman" w:cs="Times New Roman"/>
                <w:noProof/>
                <w:sz w:val="24"/>
                <w:szCs w:val="24"/>
                <w:lang w:eastAsia="fr-FR"/>
              </w:rPr>
              <mc:AlternateContent>
                <mc:Choice Requires="wps">
                  <w:drawing>
                    <wp:anchor distT="0" distB="0" distL="114300" distR="114300" simplePos="0" relativeHeight="251671552" behindDoc="0" locked="0" layoutInCell="1" allowOverlap="1" wp14:anchorId="1ECE2EDC" wp14:editId="66E86CA3">
                      <wp:simplePos x="0" y="0"/>
                      <wp:positionH relativeFrom="column">
                        <wp:posOffset>-64577</wp:posOffset>
                      </wp:positionH>
                      <wp:positionV relativeFrom="paragraph">
                        <wp:posOffset>33576</wp:posOffset>
                      </wp:positionV>
                      <wp:extent cx="349250" cy="225425"/>
                      <wp:effectExtent l="0" t="0" r="12700" b="22225"/>
                      <wp:wrapNone/>
                      <wp:docPr id="20" name="Triangle isocèle 20"/>
                      <wp:cNvGraphicFramePr/>
                      <a:graphic xmlns:a="http://schemas.openxmlformats.org/drawingml/2006/main">
                        <a:graphicData uri="http://schemas.microsoft.com/office/word/2010/wordprocessingShape">
                          <wps:wsp>
                            <wps:cNvSpPr/>
                            <wps:spPr>
                              <a:xfrm>
                                <a:off x="0" y="0"/>
                                <a:ext cx="349250" cy="2254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20" o:spid="_x0000_s1026" type="#_x0000_t5" style="position:absolute;margin-left:-5.1pt;margin-top:2.65pt;width:27.5pt;height:1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" fillcolor="white [3201]" strokecolor="black [3200]" strokeweight="2pt"/>
                  </w:pict>
                </mc:Fallback>
              </mc:AlternateContent>
            </w:r>
            <w:r w:rsidRPr="00177980">
              <w:rPr>
                <w:rFonts w:ascii="Times New Roman" w:hAnsi="Times New Roman" w:cs="Times New Roman"/>
                <w:sz w:val="24"/>
                <w:szCs w:val="24"/>
              </w:rPr>
              <w:tab/>
              <w:t>Rouge</w:t>
            </w:r>
          </w:p>
        </w:tc>
        <w:tc>
          <w:tcPr>
            <w:tcW w:w="1842" w:type="dxa"/>
          </w:tcPr>
          <w:p w:rsidR="00FC4214" w:rsidRPr="00177980" w:rsidRDefault="006424B6"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b/>
                <w:bCs/>
                <w:sz w:val="24"/>
                <w:szCs w:val="24"/>
              </w:rPr>
              <w:t xml:space="preserve">11. </w:t>
            </w:r>
            <w:r w:rsidRPr="00177980">
              <w:rPr>
                <w:rFonts w:ascii="Times New Roman" w:hAnsi="Times New Roman" w:cs="Times New Roman"/>
                <w:sz w:val="24"/>
                <w:szCs w:val="24"/>
              </w:rPr>
              <w:t>Logement de la broche</w:t>
            </w:r>
          </w:p>
        </w:tc>
        <w:tc>
          <w:tcPr>
            <w:tcW w:w="1842" w:type="dxa"/>
          </w:tcPr>
          <w:p w:rsidR="00FC4214" w:rsidRPr="00177980" w:rsidRDefault="006424B6"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Graisser pour les roulements</w:t>
            </w:r>
          </w:p>
        </w:tc>
        <w:tc>
          <w:tcPr>
            <w:tcW w:w="1843" w:type="dxa"/>
          </w:tcPr>
          <w:p w:rsidR="00FC4214" w:rsidRPr="00177980" w:rsidRDefault="006424B6" w:rsidP="006B60E8">
            <w:pPr>
              <w:tabs>
                <w:tab w:val="left" w:pos="709"/>
              </w:tabs>
              <w:spacing w:after="60" w:line="360" w:lineRule="auto"/>
              <w:jc w:val="both"/>
              <w:rPr>
                <w:rFonts w:ascii="Times New Roman" w:hAnsi="Times New Roman" w:cs="Times New Roman"/>
                <w:b/>
                <w:bCs/>
                <w:sz w:val="24"/>
                <w:szCs w:val="24"/>
              </w:rPr>
            </w:pPr>
            <w:r w:rsidRPr="00177980">
              <w:rPr>
                <w:rFonts w:ascii="Times New Roman" w:hAnsi="Times New Roman" w:cs="Times New Roman"/>
                <w:b/>
                <w:bCs/>
                <w:sz w:val="24"/>
                <w:szCs w:val="24"/>
              </w:rPr>
              <w:t xml:space="preserve">           //</w:t>
            </w:r>
          </w:p>
        </w:tc>
        <w:tc>
          <w:tcPr>
            <w:tcW w:w="1843" w:type="dxa"/>
          </w:tcPr>
          <w:p w:rsidR="00FC4214" w:rsidRPr="00177980" w:rsidRDefault="006424B6" w:rsidP="006B60E8">
            <w:pPr>
              <w:tabs>
                <w:tab w:val="left" w:pos="709"/>
              </w:tabs>
              <w:spacing w:after="60" w:line="360" w:lineRule="auto"/>
              <w:jc w:val="both"/>
              <w:rPr>
                <w:rFonts w:ascii="Times New Roman" w:hAnsi="Times New Roman" w:cs="Times New Roman"/>
                <w:sz w:val="24"/>
                <w:szCs w:val="24"/>
              </w:rPr>
            </w:pPr>
            <w:r w:rsidRPr="00177980">
              <w:rPr>
                <w:rFonts w:ascii="Times New Roman" w:hAnsi="Times New Roman" w:cs="Times New Roman"/>
                <w:sz w:val="24"/>
                <w:szCs w:val="24"/>
              </w:rPr>
              <w:t>Vérifier et huiler</w:t>
            </w:r>
          </w:p>
        </w:tc>
      </w:tr>
    </w:tbl>
    <w:p w:rsidR="004056D4" w:rsidRPr="00177980" w:rsidRDefault="004056D4" w:rsidP="004056D4">
      <w:pPr>
        <w:spacing w:after="60" w:line="360" w:lineRule="auto"/>
        <w:jc w:val="center"/>
        <w:rPr>
          <w:rFonts w:asciiTheme="majorBidi" w:hAnsiTheme="majorBidi" w:cstheme="majorBidi"/>
          <w:i/>
          <w:iCs/>
        </w:rPr>
      </w:pPr>
      <w:r w:rsidRPr="00177980">
        <w:rPr>
          <w:rFonts w:asciiTheme="majorBidi" w:hAnsiTheme="majorBidi" w:cstheme="majorBidi"/>
          <w:b/>
          <w:bCs/>
          <w:i/>
          <w:iCs/>
        </w:rPr>
        <w:t xml:space="preserve">Tableau 3.5 </w:t>
      </w:r>
      <w:r w:rsidRPr="00177980">
        <w:rPr>
          <w:rFonts w:asciiTheme="majorBidi" w:hAnsiTheme="majorBidi" w:cstheme="majorBidi"/>
          <w:i/>
          <w:iCs/>
          <w:sz w:val="24"/>
          <w:szCs w:val="24"/>
        </w:rPr>
        <w:t>points de graissage de la</w:t>
      </w:r>
      <w:r w:rsidRPr="00177980">
        <w:rPr>
          <w:rFonts w:ascii="Times New Roman" w:eastAsiaTheme="minorHAnsi" w:hAnsi="Times New Roman" w:cs="Times New Roman"/>
          <w:i/>
          <w:iCs/>
          <w:sz w:val="24"/>
          <w:szCs w:val="24"/>
        </w:rPr>
        <w:t xml:space="preserve"> cisaille hydraulique  </w:t>
      </w:r>
    </w:p>
    <w:p w:rsidR="004056D4" w:rsidRPr="00177980" w:rsidRDefault="004056D4" w:rsidP="004056D4">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p>
    <w:p w:rsidR="00B832A8" w:rsidRPr="00177980" w:rsidRDefault="00B832A8" w:rsidP="004056D4">
      <w:pPr>
        <w:spacing w:after="60" w:line="360" w:lineRule="auto"/>
        <w:jc w:val="both"/>
        <w:rPr>
          <w:rFonts w:ascii="Times New Roman" w:hAnsi="Times New Roman" w:cs="Times New Roman"/>
          <w:sz w:val="24"/>
          <w:szCs w:val="24"/>
        </w:rPr>
      </w:pPr>
    </w:p>
    <w:p w:rsidR="00466CCA" w:rsidRPr="00177980" w:rsidRDefault="00466CCA" w:rsidP="006B60E8">
      <w:pPr>
        <w:spacing w:after="60" w:line="360" w:lineRule="auto"/>
        <w:jc w:val="both"/>
        <w:rPr>
          <w:rFonts w:asciiTheme="majorBidi" w:hAnsiTheme="majorBidi" w:cstheme="majorBidi"/>
          <w:b/>
          <w:bCs/>
          <w:sz w:val="24"/>
          <w:szCs w:val="24"/>
        </w:rPr>
      </w:pPr>
    </w:p>
    <w:p w:rsidR="004709AB" w:rsidRPr="00177980" w:rsidRDefault="004709AB" w:rsidP="006B60E8">
      <w:pPr>
        <w:spacing w:after="60" w:line="360" w:lineRule="auto"/>
        <w:jc w:val="both"/>
        <w:rPr>
          <w:rFonts w:asciiTheme="majorBidi" w:hAnsiTheme="majorBidi" w:cstheme="majorBidi"/>
          <w:b/>
          <w:bCs/>
          <w:sz w:val="24"/>
          <w:szCs w:val="24"/>
        </w:rPr>
      </w:pPr>
    </w:p>
    <w:p w:rsidR="00F60837" w:rsidRPr="00177980" w:rsidRDefault="00F60837" w:rsidP="006B60E8">
      <w:pPr>
        <w:spacing w:after="60" w:line="360" w:lineRule="auto"/>
        <w:jc w:val="both"/>
        <w:rPr>
          <w:rFonts w:asciiTheme="majorBidi" w:hAnsiTheme="majorBidi" w:cstheme="majorBidi"/>
          <w:b/>
          <w:bCs/>
          <w:sz w:val="24"/>
          <w:szCs w:val="24"/>
        </w:rPr>
      </w:pPr>
    </w:p>
    <w:p w:rsidR="00F60837" w:rsidRPr="00177980" w:rsidRDefault="00F60837" w:rsidP="006B60E8">
      <w:pPr>
        <w:spacing w:after="60" w:line="360" w:lineRule="auto"/>
        <w:jc w:val="both"/>
        <w:rPr>
          <w:rFonts w:asciiTheme="majorBidi" w:hAnsiTheme="majorBidi" w:cstheme="majorBidi"/>
          <w:b/>
          <w:bCs/>
          <w:sz w:val="24"/>
          <w:szCs w:val="24"/>
        </w:rPr>
      </w:pPr>
    </w:p>
    <w:p w:rsidR="00F60837" w:rsidRPr="00177980" w:rsidRDefault="00F60837" w:rsidP="00F60837">
      <w:pPr>
        <w:spacing w:after="60" w:line="360" w:lineRule="auto"/>
        <w:jc w:val="both"/>
        <w:rPr>
          <w:rFonts w:asciiTheme="majorBidi" w:hAnsiTheme="majorBidi" w:cstheme="majorBidi"/>
          <w:sz w:val="24"/>
          <w:szCs w:val="24"/>
        </w:rPr>
      </w:pPr>
      <w:r w:rsidRPr="00177980">
        <w:rPr>
          <w:rFonts w:asciiTheme="majorBidi" w:hAnsiTheme="majorBidi" w:cstheme="majorBidi"/>
          <w:b/>
          <w:bCs/>
          <w:sz w:val="24"/>
          <w:szCs w:val="24"/>
        </w:rPr>
        <w:lastRenderedPageBreak/>
        <w:t>Conclusion.</w:t>
      </w:r>
    </w:p>
    <w:p w:rsidR="00F60837" w:rsidRPr="00177980" w:rsidRDefault="00F60837" w:rsidP="00F60837">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Dans ce chapitre et d’après la courbe de PARITO qui nous construirons en a montré que la cisaille hydraulique est la machine critique  car elle est un nombre d’arrêt cumulé  très élevé</w:t>
      </w:r>
      <w:r w:rsidR="00E03F38" w:rsidRPr="00177980">
        <w:rPr>
          <w:rFonts w:asciiTheme="majorBidi" w:hAnsiTheme="majorBidi" w:cstheme="majorBidi"/>
          <w:sz w:val="24"/>
          <w:szCs w:val="24"/>
        </w:rPr>
        <w:t xml:space="preserve"> 31</w:t>
      </w:r>
      <w:r w:rsidRPr="00177980">
        <w:rPr>
          <w:rFonts w:asciiTheme="majorBidi" w:hAnsiTheme="majorBidi" w:cstheme="majorBidi"/>
          <w:sz w:val="24"/>
          <w:szCs w:val="24"/>
        </w:rPr>
        <w:t>.08</w:t>
      </w:r>
      <w:r w:rsidR="00E03F38" w:rsidRPr="00177980">
        <w:rPr>
          <w:rFonts w:asciiTheme="majorBidi" w:hAnsiTheme="majorBidi" w:cstheme="majorBidi"/>
          <w:b/>
          <w:bCs/>
          <w:sz w:val="24"/>
          <w:szCs w:val="24"/>
        </w:rPr>
        <w:t>%</w:t>
      </w:r>
      <w:r w:rsidRPr="00177980">
        <w:rPr>
          <w:rFonts w:asciiTheme="majorBidi" w:hAnsiTheme="majorBidi" w:cstheme="majorBidi"/>
          <w:sz w:val="24"/>
          <w:szCs w:val="24"/>
        </w:rPr>
        <w:t>, est situé  dans la zone A (0</w:t>
      </w:r>
      <w:r w:rsidR="00E03F38" w:rsidRPr="00177980">
        <w:rPr>
          <w:rFonts w:asciiTheme="majorBidi" w:hAnsiTheme="majorBidi" w:cstheme="majorBidi"/>
          <w:b/>
          <w:bCs/>
          <w:sz w:val="24"/>
          <w:szCs w:val="24"/>
        </w:rPr>
        <w:t>%</w:t>
      </w:r>
      <w:r w:rsidRPr="00177980">
        <w:rPr>
          <w:rFonts w:asciiTheme="majorBidi" w:hAnsiTheme="majorBidi" w:cstheme="majorBidi"/>
          <w:sz w:val="24"/>
          <w:szCs w:val="24"/>
        </w:rPr>
        <w:t>-20</w:t>
      </w:r>
      <w:r w:rsidR="00E03F38" w:rsidRPr="00177980">
        <w:rPr>
          <w:rFonts w:asciiTheme="majorBidi" w:hAnsiTheme="majorBidi" w:cstheme="majorBidi"/>
          <w:b/>
          <w:bCs/>
          <w:sz w:val="24"/>
          <w:szCs w:val="24"/>
        </w:rPr>
        <w:t>%</w:t>
      </w:r>
      <w:r w:rsidRPr="00177980">
        <w:rPr>
          <w:rFonts w:asciiTheme="majorBidi" w:hAnsiTheme="majorBidi" w:cstheme="majorBidi"/>
          <w:sz w:val="24"/>
          <w:szCs w:val="24"/>
        </w:rPr>
        <w:t>) la zone de maintenance préventive.</w:t>
      </w:r>
    </w:p>
    <w:p w:rsidR="00865FB5" w:rsidRPr="00177980" w:rsidRDefault="00F60837" w:rsidP="00865FB5">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Puisque la maintenance préventive et l’objectif de notre projet, et </w:t>
      </w:r>
      <w:r w:rsidR="005F673C" w:rsidRPr="00177980">
        <w:rPr>
          <w:rFonts w:asciiTheme="majorBidi" w:hAnsiTheme="majorBidi" w:cstheme="majorBidi"/>
          <w:sz w:val="24"/>
          <w:szCs w:val="24"/>
        </w:rPr>
        <w:t xml:space="preserve">à </w:t>
      </w:r>
      <w:r w:rsidRPr="00177980">
        <w:rPr>
          <w:rFonts w:asciiTheme="majorBidi" w:hAnsiTheme="majorBidi" w:cstheme="majorBidi"/>
          <w:sz w:val="24"/>
          <w:szCs w:val="24"/>
        </w:rPr>
        <w:t xml:space="preserve">l’aide de la </w:t>
      </w:r>
      <w:r w:rsidR="005F673C" w:rsidRPr="00177980">
        <w:rPr>
          <w:rFonts w:asciiTheme="majorBidi" w:hAnsiTheme="majorBidi" w:cstheme="majorBidi"/>
          <w:sz w:val="24"/>
          <w:szCs w:val="24"/>
        </w:rPr>
        <w:t>définition des phases de fonctionnement et les procédures de coupage</w:t>
      </w:r>
      <w:r w:rsidR="007341EE" w:rsidRPr="00177980">
        <w:rPr>
          <w:rFonts w:asciiTheme="majorBidi" w:hAnsiTheme="majorBidi" w:cstheme="majorBidi"/>
          <w:sz w:val="24"/>
          <w:szCs w:val="24"/>
        </w:rPr>
        <w:t xml:space="preserve"> du cisaille hydraulique </w:t>
      </w:r>
      <w:r w:rsidR="005F673C" w:rsidRPr="00177980">
        <w:rPr>
          <w:rFonts w:asciiTheme="majorBidi" w:hAnsiTheme="majorBidi" w:cstheme="majorBidi"/>
          <w:sz w:val="24"/>
          <w:szCs w:val="24"/>
        </w:rPr>
        <w:t xml:space="preserve"> nous avons </w:t>
      </w:r>
      <w:r w:rsidR="001F7FDA" w:rsidRPr="00177980">
        <w:rPr>
          <w:rFonts w:asciiTheme="majorBidi" w:hAnsiTheme="majorBidi" w:cstheme="majorBidi"/>
          <w:sz w:val="24"/>
          <w:szCs w:val="24"/>
        </w:rPr>
        <w:t>créé un dossier</w:t>
      </w:r>
      <w:r w:rsidR="007341EE" w:rsidRPr="00177980">
        <w:rPr>
          <w:rFonts w:asciiTheme="majorBidi" w:hAnsiTheme="majorBidi" w:cstheme="majorBidi"/>
          <w:sz w:val="24"/>
          <w:szCs w:val="24"/>
        </w:rPr>
        <w:t xml:space="preserve"> </w:t>
      </w:r>
      <w:r w:rsidR="001F7FDA" w:rsidRPr="00177980">
        <w:rPr>
          <w:rFonts w:asciiTheme="majorBidi" w:hAnsiTheme="majorBidi" w:cstheme="majorBidi"/>
          <w:sz w:val="24"/>
          <w:szCs w:val="24"/>
        </w:rPr>
        <w:t xml:space="preserve"> qui contient </w:t>
      </w:r>
      <w:r w:rsidR="005F673C" w:rsidRPr="00177980">
        <w:rPr>
          <w:rFonts w:asciiTheme="majorBidi" w:hAnsiTheme="majorBidi" w:cstheme="majorBidi"/>
          <w:sz w:val="24"/>
          <w:szCs w:val="24"/>
        </w:rPr>
        <w:t xml:space="preserve">  </w:t>
      </w:r>
      <w:r w:rsidR="007341EE" w:rsidRPr="00177980">
        <w:rPr>
          <w:rFonts w:asciiTheme="majorBidi" w:hAnsiTheme="majorBidi" w:cstheme="majorBidi"/>
          <w:sz w:val="24"/>
          <w:szCs w:val="24"/>
        </w:rPr>
        <w:t>la fiche et la gamme et plan de maintenance préventive</w:t>
      </w:r>
      <w:r w:rsidR="00865FB5" w:rsidRPr="00177980">
        <w:rPr>
          <w:rFonts w:asciiTheme="majorBidi" w:hAnsiTheme="majorBidi" w:cstheme="majorBidi"/>
          <w:sz w:val="24"/>
          <w:szCs w:val="24"/>
        </w:rPr>
        <w:t xml:space="preserve"> </w:t>
      </w:r>
      <w:r w:rsidR="008038B4" w:rsidRPr="00177980">
        <w:rPr>
          <w:rFonts w:asciiTheme="majorBidi" w:hAnsiTheme="majorBidi" w:cstheme="majorBidi"/>
          <w:sz w:val="24"/>
          <w:szCs w:val="24"/>
        </w:rPr>
        <w:t>qu’il</w:t>
      </w:r>
      <w:r w:rsidR="00865FB5" w:rsidRPr="00177980">
        <w:rPr>
          <w:rFonts w:asciiTheme="majorBidi" w:hAnsiTheme="majorBidi" w:cstheme="majorBidi"/>
          <w:sz w:val="24"/>
          <w:szCs w:val="24"/>
        </w:rPr>
        <w:t xml:space="preserve"> faut améliorer leur disponibilité à la production.</w:t>
      </w:r>
    </w:p>
    <w:p w:rsidR="00F60837" w:rsidRPr="00177980" w:rsidRDefault="007341EE" w:rsidP="00F60837">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r w:rsidR="005F673C" w:rsidRPr="00177980">
        <w:rPr>
          <w:rFonts w:asciiTheme="majorBidi" w:hAnsiTheme="majorBidi" w:cstheme="majorBidi"/>
          <w:sz w:val="24"/>
          <w:szCs w:val="24"/>
        </w:rPr>
        <w:t xml:space="preserve">  </w:t>
      </w:r>
      <w:r w:rsidR="00F60837" w:rsidRPr="00177980">
        <w:rPr>
          <w:rFonts w:asciiTheme="majorBidi" w:hAnsiTheme="majorBidi" w:cstheme="majorBidi"/>
          <w:sz w:val="24"/>
          <w:szCs w:val="24"/>
        </w:rPr>
        <w:t xml:space="preserve"> </w:t>
      </w:r>
    </w:p>
    <w:p w:rsidR="00F60837" w:rsidRPr="00177980" w:rsidRDefault="00F60837" w:rsidP="00F60837">
      <w:pPr>
        <w:spacing w:after="60" w:line="360" w:lineRule="auto"/>
        <w:jc w:val="both"/>
        <w:rPr>
          <w:rFonts w:asciiTheme="majorBidi" w:hAnsiTheme="majorBidi" w:cstheme="majorBidi"/>
          <w:sz w:val="24"/>
          <w:szCs w:val="24"/>
        </w:rPr>
      </w:pPr>
      <w:r w:rsidRPr="00177980">
        <w:rPr>
          <w:rFonts w:asciiTheme="majorBidi" w:hAnsiTheme="majorBidi" w:cstheme="majorBidi"/>
          <w:sz w:val="24"/>
          <w:szCs w:val="24"/>
        </w:rPr>
        <w:t xml:space="preserve"> </w:t>
      </w:r>
    </w:p>
    <w:p w:rsidR="00C03AE2" w:rsidRPr="00177980" w:rsidRDefault="00C03AE2" w:rsidP="005A3588">
      <w:pPr>
        <w:rPr>
          <w:rFonts w:asciiTheme="majorBidi" w:hAnsiTheme="majorBidi" w:cstheme="majorBidi"/>
          <w:sz w:val="24"/>
          <w:szCs w:val="24"/>
        </w:rPr>
      </w:pPr>
    </w:p>
    <w:sectPr w:rsidR="00C03AE2" w:rsidRPr="00177980" w:rsidSect="00032B59">
      <w:headerReference w:type="default" r:id="rId22"/>
      <w:footerReference w:type="default" r:id="rId23"/>
      <w:pgSz w:w="11906" w:h="16838"/>
      <w:pgMar w:top="1418" w:right="1418" w:bottom="1418" w:left="1418" w:header="709" w:footer="709" w:gutter="0"/>
      <w:pgNumType w:start="3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341" w:rsidRDefault="00C24341" w:rsidP="001745F9">
      <w:pPr>
        <w:spacing w:after="0" w:line="240" w:lineRule="auto"/>
      </w:pPr>
      <w:r>
        <w:separator/>
      </w:r>
    </w:p>
  </w:endnote>
  <w:endnote w:type="continuationSeparator" w:id="0">
    <w:p w:rsidR="00C24341" w:rsidRDefault="00C24341" w:rsidP="00174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4E" w:rsidRDefault="0068784E">
    <w:pPr>
      <w:ind w:right="260"/>
      <w:rPr>
        <w:color w:val="0F243E" w:themeColor="text2" w:themeShade="80"/>
        <w:sz w:val="26"/>
        <w:szCs w:val="26"/>
      </w:rPr>
    </w:pPr>
    <w:r>
      <w:rPr>
        <w:noProof/>
        <w:color w:val="1F497D" w:themeColor="text2"/>
        <w:sz w:val="26"/>
        <w:szCs w:val="26"/>
        <w:lang w:eastAsia="fr-FR"/>
      </w:rPr>
      <mc:AlternateContent>
        <mc:Choice Requires="wps">
          <w:drawing>
            <wp:anchor distT="0" distB="0" distL="114300" distR="114300" simplePos="0" relativeHeight="251659264" behindDoc="0" locked="0" layoutInCell="1" allowOverlap="1" wp14:anchorId="58F7398B" wp14:editId="1F675C4B">
              <wp:simplePos x="0" y="0"/>
              <wp:positionH relativeFrom="page">
                <wp:posOffset>3704875</wp:posOffset>
              </wp:positionH>
              <wp:positionV relativeFrom="page">
                <wp:posOffset>9953739</wp:posOffset>
              </wp:positionV>
              <wp:extent cx="388620" cy="313055"/>
              <wp:effectExtent l="0" t="0" r="3175" b="0"/>
              <wp:wrapNone/>
              <wp:docPr id="49" name="Zone de texte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784E" w:rsidRPr="0068784E" w:rsidRDefault="0068784E" w:rsidP="0068784E">
                          <w:pPr>
                            <w:spacing w:after="0"/>
                            <w:jc w:val="center"/>
                            <w:rPr>
                              <w:rFonts w:asciiTheme="majorBidi" w:hAnsiTheme="majorBidi" w:cstheme="majorBidi"/>
                              <w:b/>
                              <w:bCs/>
                              <w:color w:val="0F243E" w:themeColor="text2" w:themeShade="80"/>
                              <w:sz w:val="24"/>
                              <w:szCs w:val="24"/>
                            </w:rPr>
                          </w:pPr>
                          <w:r w:rsidRPr="0068784E">
                            <w:rPr>
                              <w:rFonts w:asciiTheme="majorBidi" w:hAnsiTheme="majorBidi" w:cstheme="majorBidi"/>
                              <w:b/>
                              <w:bCs/>
                              <w:color w:val="0F243E" w:themeColor="text2" w:themeShade="80"/>
                              <w:sz w:val="24"/>
                              <w:szCs w:val="24"/>
                            </w:rPr>
                            <w:fldChar w:fldCharType="begin"/>
                          </w:r>
                          <w:r w:rsidRPr="0068784E">
                            <w:rPr>
                              <w:rFonts w:asciiTheme="majorBidi" w:hAnsiTheme="majorBidi" w:cstheme="majorBidi"/>
                              <w:b/>
                              <w:bCs/>
                              <w:color w:val="0F243E" w:themeColor="text2" w:themeShade="80"/>
                              <w:sz w:val="24"/>
                              <w:szCs w:val="24"/>
                            </w:rPr>
                            <w:instrText>PAGE  \* Arabic  \* MERGEFORMAT</w:instrText>
                          </w:r>
                          <w:r w:rsidRPr="0068784E">
                            <w:rPr>
                              <w:rFonts w:asciiTheme="majorBidi" w:hAnsiTheme="majorBidi" w:cstheme="majorBidi"/>
                              <w:b/>
                              <w:bCs/>
                              <w:color w:val="0F243E" w:themeColor="text2" w:themeShade="80"/>
                              <w:sz w:val="24"/>
                              <w:szCs w:val="24"/>
                            </w:rPr>
                            <w:fldChar w:fldCharType="separate"/>
                          </w:r>
                          <w:r w:rsidR="002061DA">
                            <w:rPr>
                              <w:rFonts w:asciiTheme="majorBidi" w:hAnsiTheme="majorBidi" w:cstheme="majorBidi"/>
                              <w:b/>
                              <w:bCs/>
                              <w:noProof/>
                              <w:color w:val="0F243E" w:themeColor="text2" w:themeShade="80"/>
                              <w:sz w:val="24"/>
                              <w:szCs w:val="24"/>
                            </w:rPr>
                            <w:t>38</w:t>
                          </w:r>
                          <w:r w:rsidRPr="0068784E">
                            <w:rPr>
                              <w:rFonts w:asciiTheme="majorBidi" w:hAnsiTheme="majorBidi" w:cstheme="majorBidi"/>
                              <w:b/>
                              <w:bCs/>
                              <w:color w:val="0F243E" w:themeColor="text2" w:themeShade="80"/>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Zone de texte 49" o:spid="_x0000_s1035" type="#_x0000_t202" style="position:absolute;margin-left:291.7pt;margin-top:783.75pt;width:30.6pt;height:24.65pt;z-index:25165926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" fillcolor="white [3201]" stroked="f" strokeweight=".5pt">
              <v:textbox style="mso-fit-shape-to-text:t" inset="0,,0">
                <w:txbxContent>
                  <w:p w:rsidR="0068784E" w:rsidRPr="0068784E" w:rsidRDefault="0068784E" w:rsidP="0068784E">
                    <w:pPr>
                      <w:spacing w:after="0"/>
                      <w:jc w:val="center"/>
                      <w:rPr>
                        <w:rFonts w:asciiTheme="majorBidi" w:hAnsiTheme="majorBidi" w:cstheme="majorBidi"/>
                        <w:b/>
                        <w:bCs/>
                        <w:color w:val="0F243E" w:themeColor="text2" w:themeShade="80"/>
                        <w:sz w:val="24"/>
                        <w:szCs w:val="24"/>
                      </w:rPr>
                    </w:pPr>
                    <w:r w:rsidRPr="0068784E">
                      <w:rPr>
                        <w:rFonts w:asciiTheme="majorBidi" w:hAnsiTheme="majorBidi" w:cstheme="majorBidi"/>
                        <w:b/>
                        <w:bCs/>
                        <w:color w:val="0F243E" w:themeColor="text2" w:themeShade="80"/>
                        <w:sz w:val="24"/>
                        <w:szCs w:val="24"/>
                      </w:rPr>
                      <w:fldChar w:fldCharType="begin"/>
                    </w:r>
                    <w:r w:rsidRPr="0068784E">
                      <w:rPr>
                        <w:rFonts w:asciiTheme="majorBidi" w:hAnsiTheme="majorBidi" w:cstheme="majorBidi"/>
                        <w:b/>
                        <w:bCs/>
                        <w:color w:val="0F243E" w:themeColor="text2" w:themeShade="80"/>
                        <w:sz w:val="24"/>
                        <w:szCs w:val="24"/>
                      </w:rPr>
                      <w:instrText>PAGE  \* Arabic  \* MERGEFORMAT</w:instrText>
                    </w:r>
                    <w:r w:rsidRPr="0068784E">
                      <w:rPr>
                        <w:rFonts w:asciiTheme="majorBidi" w:hAnsiTheme="majorBidi" w:cstheme="majorBidi"/>
                        <w:b/>
                        <w:bCs/>
                        <w:color w:val="0F243E" w:themeColor="text2" w:themeShade="80"/>
                        <w:sz w:val="24"/>
                        <w:szCs w:val="24"/>
                      </w:rPr>
                      <w:fldChar w:fldCharType="separate"/>
                    </w:r>
                    <w:r w:rsidR="002061DA">
                      <w:rPr>
                        <w:rFonts w:asciiTheme="majorBidi" w:hAnsiTheme="majorBidi" w:cstheme="majorBidi"/>
                        <w:b/>
                        <w:bCs/>
                        <w:noProof/>
                        <w:color w:val="0F243E" w:themeColor="text2" w:themeShade="80"/>
                        <w:sz w:val="24"/>
                        <w:szCs w:val="24"/>
                      </w:rPr>
                      <w:t>38</w:t>
                    </w:r>
                    <w:r w:rsidRPr="0068784E">
                      <w:rPr>
                        <w:rFonts w:asciiTheme="majorBidi" w:hAnsiTheme="majorBidi" w:cstheme="majorBidi"/>
                        <w:b/>
                        <w:bCs/>
                        <w:color w:val="0F243E" w:themeColor="text2" w:themeShade="80"/>
                        <w:sz w:val="24"/>
                        <w:szCs w:val="24"/>
                      </w:rPr>
                      <w:fldChar w:fldCharType="end"/>
                    </w:r>
                  </w:p>
                </w:txbxContent>
              </v:textbox>
              <w10:wrap anchorx="page" anchory="page"/>
            </v:shape>
          </w:pict>
        </mc:Fallback>
      </mc:AlternateContent>
    </w:r>
  </w:p>
  <w:p w:rsidR="00B832A8" w:rsidRDefault="00B832A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341" w:rsidRDefault="00C24341" w:rsidP="001745F9">
      <w:pPr>
        <w:spacing w:after="0" w:line="240" w:lineRule="auto"/>
      </w:pPr>
      <w:r>
        <w:separator/>
      </w:r>
    </w:p>
  </w:footnote>
  <w:footnote w:type="continuationSeparator" w:id="0">
    <w:p w:rsidR="00C24341" w:rsidRDefault="00C24341" w:rsidP="00174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eastAsiaTheme="majorEastAsia" w:hAnsiTheme="majorBidi" w:cstheme="majorBidi"/>
        <w:sz w:val="24"/>
        <w:szCs w:val="24"/>
      </w:rPr>
      <w:alias w:val="Titre"/>
      <w:id w:val="77738743"/>
      <w:placeholder>
        <w:docPart w:val="D98A172DC53249EA8DA39E5612FDE537"/>
      </w:placeholder>
      <w:dataBinding w:prefixMappings="xmlns:ns0='http://schemas.openxmlformats.org/package/2006/metadata/core-properties' xmlns:ns1='http://purl.org/dc/elements/1.1/'" w:xpath="/ns0:coreProperties[1]/ns1:title[1]" w:storeItemID="{6C3C8BC8-F283-45AE-878A-BAB7291924A1}"/>
      <w:text/>
    </w:sdtPr>
    <w:sdtEndPr/>
    <w:sdtContent>
      <w:p w:rsidR="00C82ACB" w:rsidRPr="00170E07" w:rsidRDefault="003076E9" w:rsidP="003076E9">
        <w:pPr>
          <w:pStyle w:val="En-tte"/>
          <w:pBdr>
            <w:bottom w:val="thickThinSmallGap" w:sz="24" w:space="1" w:color="622423" w:themeColor="accent2" w:themeShade="7F"/>
          </w:pBdr>
          <w:jc w:val="center"/>
          <w:rPr>
            <w:rFonts w:asciiTheme="majorBidi" w:eastAsiaTheme="majorEastAsia" w:hAnsiTheme="majorBidi" w:cstheme="majorBidi"/>
            <w:sz w:val="24"/>
            <w:szCs w:val="24"/>
          </w:rPr>
        </w:pPr>
        <w:r w:rsidRPr="00170E07">
          <w:rPr>
            <w:rFonts w:asciiTheme="majorBidi" w:eastAsiaTheme="majorEastAsia" w:hAnsiTheme="majorBidi" w:cstheme="majorBidi"/>
            <w:sz w:val="24"/>
            <w:szCs w:val="24"/>
          </w:rPr>
          <w:t>Chapitre 03                             Mise en place le plan de la maintenance préventive  sur  une cisaille</w:t>
        </w:r>
        <w:r>
          <w:rPr>
            <w:rFonts w:asciiTheme="majorBidi" w:eastAsiaTheme="majorEastAsia" w:hAnsiTheme="majorBidi" w:cstheme="majorBidi"/>
            <w:sz w:val="24"/>
            <w:szCs w:val="24"/>
          </w:rPr>
          <w:t xml:space="preserve">  hydraulique a</w:t>
        </w:r>
        <w:r w:rsidRPr="00170E07">
          <w:rPr>
            <w:rFonts w:asciiTheme="majorBidi" w:eastAsiaTheme="majorEastAsia" w:hAnsiTheme="majorBidi" w:cstheme="majorBidi"/>
            <w:sz w:val="24"/>
            <w:szCs w:val="24"/>
          </w:rPr>
          <w:t xml:space="preserve"> guillotine  modèle : TSS 6- 60.</w:t>
        </w:r>
      </w:p>
    </w:sdtContent>
  </w:sdt>
  <w:p w:rsidR="00C82ACB" w:rsidRDefault="00C82AC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C67F"/>
      </v:shape>
    </w:pict>
  </w:numPicBullet>
  <w:abstractNum w:abstractNumId="0">
    <w:nsid w:val="048C225D"/>
    <w:multiLevelType w:val="hybridMultilevel"/>
    <w:tmpl w:val="280EF0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570A0C"/>
    <w:multiLevelType w:val="hybridMultilevel"/>
    <w:tmpl w:val="5426A71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10C31B5"/>
    <w:multiLevelType w:val="hybridMultilevel"/>
    <w:tmpl w:val="74241F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70553B"/>
    <w:multiLevelType w:val="hybridMultilevel"/>
    <w:tmpl w:val="1374CDCA"/>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187611EB"/>
    <w:multiLevelType w:val="hybridMultilevel"/>
    <w:tmpl w:val="44A4AAF4"/>
    <w:lvl w:ilvl="0" w:tplc="B4D008AE">
      <w:start w:val="1"/>
      <w:numFmt w:val="decimal"/>
      <w:lvlText w:val="%1-"/>
      <w:lvlJc w:val="left"/>
      <w:pPr>
        <w:ind w:left="1620" w:hanging="360"/>
      </w:pPr>
      <w:rPr>
        <w:rFonts w:hint="default"/>
      </w:rPr>
    </w:lvl>
    <w:lvl w:ilvl="1" w:tplc="040C0019" w:tentative="1">
      <w:start w:val="1"/>
      <w:numFmt w:val="lowerLetter"/>
      <w:lvlText w:val="%2."/>
      <w:lvlJc w:val="left"/>
      <w:pPr>
        <w:ind w:left="2340" w:hanging="360"/>
      </w:pPr>
    </w:lvl>
    <w:lvl w:ilvl="2" w:tplc="040C001B" w:tentative="1">
      <w:start w:val="1"/>
      <w:numFmt w:val="lowerRoman"/>
      <w:lvlText w:val="%3."/>
      <w:lvlJc w:val="right"/>
      <w:pPr>
        <w:ind w:left="3060" w:hanging="180"/>
      </w:pPr>
    </w:lvl>
    <w:lvl w:ilvl="3" w:tplc="040C000F" w:tentative="1">
      <w:start w:val="1"/>
      <w:numFmt w:val="decimal"/>
      <w:lvlText w:val="%4."/>
      <w:lvlJc w:val="left"/>
      <w:pPr>
        <w:ind w:left="3780" w:hanging="360"/>
      </w:pPr>
    </w:lvl>
    <w:lvl w:ilvl="4" w:tplc="040C0019" w:tentative="1">
      <w:start w:val="1"/>
      <w:numFmt w:val="lowerLetter"/>
      <w:lvlText w:val="%5."/>
      <w:lvlJc w:val="left"/>
      <w:pPr>
        <w:ind w:left="4500" w:hanging="360"/>
      </w:pPr>
    </w:lvl>
    <w:lvl w:ilvl="5" w:tplc="040C001B" w:tentative="1">
      <w:start w:val="1"/>
      <w:numFmt w:val="lowerRoman"/>
      <w:lvlText w:val="%6."/>
      <w:lvlJc w:val="right"/>
      <w:pPr>
        <w:ind w:left="5220" w:hanging="180"/>
      </w:pPr>
    </w:lvl>
    <w:lvl w:ilvl="6" w:tplc="040C000F" w:tentative="1">
      <w:start w:val="1"/>
      <w:numFmt w:val="decimal"/>
      <w:lvlText w:val="%7."/>
      <w:lvlJc w:val="left"/>
      <w:pPr>
        <w:ind w:left="5940" w:hanging="360"/>
      </w:pPr>
    </w:lvl>
    <w:lvl w:ilvl="7" w:tplc="040C0019" w:tentative="1">
      <w:start w:val="1"/>
      <w:numFmt w:val="lowerLetter"/>
      <w:lvlText w:val="%8."/>
      <w:lvlJc w:val="left"/>
      <w:pPr>
        <w:ind w:left="6660" w:hanging="360"/>
      </w:pPr>
    </w:lvl>
    <w:lvl w:ilvl="8" w:tplc="040C001B" w:tentative="1">
      <w:start w:val="1"/>
      <w:numFmt w:val="lowerRoman"/>
      <w:lvlText w:val="%9."/>
      <w:lvlJc w:val="right"/>
      <w:pPr>
        <w:ind w:left="7380" w:hanging="180"/>
      </w:pPr>
    </w:lvl>
  </w:abstractNum>
  <w:abstractNum w:abstractNumId="5">
    <w:nsid w:val="19475DE5"/>
    <w:multiLevelType w:val="hybridMultilevel"/>
    <w:tmpl w:val="368A9AEA"/>
    <w:lvl w:ilvl="0" w:tplc="98521BC2">
      <w:start w:val="1"/>
      <w:numFmt w:val="lowerLetter"/>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996584F"/>
    <w:multiLevelType w:val="hybridMultilevel"/>
    <w:tmpl w:val="FC6E96C0"/>
    <w:lvl w:ilvl="0" w:tplc="AF141846">
      <w:start w:val="1"/>
      <w:numFmt w:val="decimal"/>
      <w:lvlText w:val="%1."/>
      <w:lvlJc w:val="left"/>
      <w:pPr>
        <w:ind w:left="1980" w:hanging="360"/>
      </w:pPr>
      <w:rPr>
        <w:rFonts w:hint="default"/>
        <w:b/>
        <w:bCs/>
      </w:rPr>
    </w:lvl>
    <w:lvl w:ilvl="1" w:tplc="040C0003" w:tentative="1">
      <w:start w:val="1"/>
      <w:numFmt w:val="bullet"/>
      <w:lvlText w:val="o"/>
      <w:lvlJc w:val="left"/>
      <w:pPr>
        <w:ind w:left="2700" w:hanging="360"/>
      </w:pPr>
      <w:rPr>
        <w:rFonts w:ascii="Courier New" w:hAnsi="Courier New" w:cs="Courier New" w:hint="default"/>
      </w:rPr>
    </w:lvl>
    <w:lvl w:ilvl="2" w:tplc="040C0005" w:tentative="1">
      <w:start w:val="1"/>
      <w:numFmt w:val="bullet"/>
      <w:lvlText w:val=""/>
      <w:lvlJc w:val="left"/>
      <w:pPr>
        <w:ind w:left="3420" w:hanging="360"/>
      </w:pPr>
      <w:rPr>
        <w:rFonts w:ascii="Wingdings" w:hAnsi="Wingdings" w:hint="default"/>
      </w:rPr>
    </w:lvl>
    <w:lvl w:ilvl="3" w:tplc="040C0001" w:tentative="1">
      <w:start w:val="1"/>
      <w:numFmt w:val="bullet"/>
      <w:lvlText w:val=""/>
      <w:lvlJc w:val="left"/>
      <w:pPr>
        <w:ind w:left="4140" w:hanging="360"/>
      </w:pPr>
      <w:rPr>
        <w:rFonts w:ascii="Symbol" w:hAnsi="Symbol" w:hint="default"/>
      </w:rPr>
    </w:lvl>
    <w:lvl w:ilvl="4" w:tplc="040C0003" w:tentative="1">
      <w:start w:val="1"/>
      <w:numFmt w:val="bullet"/>
      <w:lvlText w:val="o"/>
      <w:lvlJc w:val="left"/>
      <w:pPr>
        <w:ind w:left="4860" w:hanging="360"/>
      </w:pPr>
      <w:rPr>
        <w:rFonts w:ascii="Courier New" w:hAnsi="Courier New" w:cs="Courier New" w:hint="default"/>
      </w:rPr>
    </w:lvl>
    <w:lvl w:ilvl="5" w:tplc="040C0005" w:tentative="1">
      <w:start w:val="1"/>
      <w:numFmt w:val="bullet"/>
      <w:lvlText w:val=""/>
      <w:lvlJc w:val="left"/>
      <w:pPr>
        <w:ind w:left="5580" w:hanging="360"/>
      </w:pPr>
      <w:rPr>
        <w:rFonts w:ascii="Wingdings" w:hAnsi="Wingdings" w:hint="default"/>
      </w:rPr>
    </w:lvl>
    <w:lvl w:ilvl="6" w:tplc="040C0001" w:tentative="1">
      <w:start w:val="1"/>
      <w:numFmt w:val="bullet"/>
      <w:lvlText w:val=""/>
      <w:lvlJc w:val="left"/>
      <w:pPr>
        <w:ind w:left="6300" w:hanging="360"/>
      </w:pPr>
      <w:rPr>
        <w:rFonts w:ascii="Symbol" w:hAnsi="Symbol" w:hint="default"/>
      </w:rPr>
    </w:lvl>
    <w:lvl w:ilvl="7" w:tplc="040C0003" w:tentative="1">
      <w:start w:val="1"/>
      <w:numFmt w:val="bullet"/>
      <w:lvlText w:val="o"/>
      <w:lvlJc w:val="left"/>
      <w:pPr>
        <w:ind w:left="7020" w:hanging="360"/>
      </w:pPr>
      <w:rPr>
        <w:rFonts w:ascii="Courier New" w:hAnsi="Courier New" w:cs="Courier New" w:hint="default"/>
      </w:rPr>
    </w:lvl>
    <w:lvl w:ilvl="8" w:tplc="040C0005" w:tentative="1">
      <w:start w:val="1"/>
      <w:numFmt w:val="bullet"/>
      <w:lvlText w:val=""/>
      <w:lvlJc w:val="left"/>
      <w:pPr>
        <w:ind w:left="7740" w:hanging="360"/>
      </w:pPr>
      <w:rPr>
        <w:rFonts w:ascii="Wingdings" w:hAnsi="Wingdings" w:hint="default"/>
      </w:rPr>
    </w:lvl>
  </w:abstractNum>
  <w:abstractNum w:abstractNumId="7">
    <w:nsid w:val="1ED91C28"/>
    <w:multiLevelType w:val="hybridMultilevel"/>
    <w:tmpl w:val="AEA80C5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3C152F1"/>
    <w:multiLevelType w:val="hybridMultilevel"/>
    <w:tmpl w:val="11DA4564"/>
    <w:lvl w:ilvl="0" w:tplc="040C0017">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472589C"/>
    <w:multiLevelType w:val="hybridMultilevel"/>
    <w:tmpl w:val="5A6AEC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247E8E"/>
    <w:multiLevelType w:val="hybridMultilevel"/>
    <w:tmpl w:val="D7C8A0AA"/>
    <w:lvl w:ilvl="0" w:tplc="4C802DAA">
      <w:start w:val="1"/>
      <w:numFmt w:val="decimal"/>
      <w:lvlText w:val="%1)"/>
      <w:lvlJc w:val="left"/>
      <w:pPr>
        <w:ind w:left="720" w:hanging="360"/>
      </w:pPr>
      <w:rPr>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98E6237"/>
    <w:multiLevelType w:val="hybridMultilevel"/>
    <w:tmpl w:val="195C2760"/>
    <w:lvl w:ilvl="0" w:tplc="0E76336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E81F45"/>
    <w:multiLevelType w:val="hybridMultilevel"/>
    <w:tmpl w:val="9670EC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5C01C5F"/>
    <w:multiLevelType w:val="hybridMultilevel"/>
    <w:tmpl w:val="D8CA6C8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4">
    <w:nsid w:val="51B96481"/>
    <w:multiLevelType w:val="hybridMultilevel"/>
    <w:tmpl w:val="94B8DA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5E57DEE"/>
    <w:multiLevelType w:val="hybridMultilevel"/>
    <w:tmpl w:val="F7D2D1E2"/>
    <w:lvl w:ilvl="0" w:tplc="1E666FC2">
      <w:start w:val="1"/>
      <w:numFmt w:val="lowerLetter"/>
      <w:lvlText w:val="%1)"/>
      <w:lvlJc w:val="left"/>
      <w:pPr>
        <w:ind w:left="1140" w:hanging="360"/>
      </w:pPr>
      <w:rPr>
        <w:rFonts w:hint="default"/>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16">
    <w:nsid w:val="57AC1B6E"/>
    <w:multiLevelType w:val="hybridMultilevel"/>
    <w:tmpl w:val="4A645588"/>
    <w:lvl w:ilvl="0" w:tplc="C330AED6">
      <w:start w:val="1"/>
      <w:numFmt w:val="lowerLetter"/>
      <w:lvlText w:val="%1)"/>
      <w:lvlJc w:val="left"/>
      <w:pPr>
        <w:ind w:left="1141" w:hanging="360"/>
      </w:pPr>
      <w:rPr>
        <w:b w:val="0"/>
        <w:bCs w:val="0"/>
        <w:i/>
        <w:iCs/>
        <w:color w:val="auto"/>
      </w:rPr>
    </w:lvl>
    <w:lvl w:ilvl="1" w:tplc="040C0019" w:tentative="1">
      <w:start w:val="1"/>
      <w:numFmt w:val="lowerLetter"/>
      <w:lvlText w:val="%2."/>
      <w:lvlJc w:val="left"/>
      <w:pPr>
        <w:ind w:left="1861" w:hanging="360"/>
      </w:pPr>
    </w:lvl>
    <w:lvl w:ilvl="2" w:tplc="040C001B" w:tentative="1">
      <w:start w:val="1"/>
      <w:numFmt w:val="lowerRoman"/>
      <w:lvlText w:val="%3."/>
      <w:lvlJc w:val="right"/>
      <w:pPr>
        <w:ind w:left="2581" w:hanging="180"/>
      </w:pPr>
    </w:lvl>
    <w:lvl w:ilvl="3" w:tplc="040C000F" w:tentative="1">
      <w:start w:val="1"/>
      <w:numFmt w:val="decimal"/>
      <w:lvlText w:val="%4."/>
      <w:lvlJc w:val="left"/>
      <w:pPr>
        <w:ind w:left="3301" w:hanging="360"/>
      </w:pPr>
    </w:lvl>
    <w:lvl w:ilvl="4" w:tplc="040C0019" w:tentative="1">
      <w:start w:val="1"/>
      <w:numFmt w:val="lowerLetter"/>
      <w:lvlText w:val="%5."/>
      <w:lvlJc w:val="left"/>
      <w:pPr>
        <w:ind w:left="4021" w:hanging="360"/>
      </w:pPr>
    </w:lvl>
    <w:lvl w:ilvl="5" w:tplc="040C001B" w:tentative="1">
      <w:start w:val="1"/>
      <w:numFmt w:val="lowerRoman"/>
      <w:lvlText w:val="%6."/>
      <w:lvlJc w:val="right"/>
      <w:pPr>
        <w:ind w:left="4741" w:hanging="180"/>
      </w:pPr>
    </w:lvl>
    <w:lvl w:ilvl="6" w:tplc="040C000F" w:tentative="1">
      <w:start w:val="1"/>
      <w:numFmt w:val="decimal"/>
      <w:lvlText w:val="%7."/>
      <w:lvlJc w:val="left"/>
      <w:pPr>
        <w:ind w:left="5461" w:hanging="360"/>
      </w:pPr>
    </w:lvl>
    <w:lvl w:ilvl="7" w:tplc="040C0019" w:tentative="1">
      <w:start w:val="1"/>
      <w:numFmt w:val="lowerLetter"/>
      <w:lvlText w:val="%8."/>
      <w:lvlJc w:val="left"/>
      <w:pPr>
        <w:ind w:left="6181" w:hanging="360"/>
      </w:pPr>
    </w:lvl>
    <w:lvl w:ilvl="8" w:tplc="040C001B" w:tentative="1">
      <w:start w:val="1"/>
      <w:numFmt w:val="lowerRoman"/>
      <w:lvlText w:val="%9."/>
      <w:lvlJc w:val="right"/>
      <w:pPr>
        <w:ind w:left="6901" w:hanging="180"/>
      </w:pPr>
    </w:lvl>
  </w:abstractNum>
  <w:abstractNum w:abstractNumId="17">
    <w:nsid w:val="59FA1202"/>
    <w:multiLevelType w:val="hybridMultilevel"/>
    <w:tmpl w:val="382656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F230790"/>
    <w:multiLevelType w:val="hybridMultilevel"/>
    <w:tmpl w:val="0BC86D72"/>
    <w:lvl w:ilvl="0" w:tplc="20BC21CA">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51C2235"/>
    <w:multiLevelType w:val="hybridMultilevel"/>
    <w:tmpl w:val="3244AC04"/>
    <w:lvl w:ilvl="0" w:tplc="81C60244">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52203EF"/>
    <w:multiLevelType w:val="hybridMultilevel"/>
    <w:tmpl w:val="E6BE8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BE74B32"/>
    <w:multiLevelType w:val="hybridMultilevel"/>
    <w:tmpl w:val="BDC003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E4F0B24"/>
    <w:multiLevelType w:val="hybridMultilevel"/>
    <w:tmpl w:val="1C0C5F4E"/>
    <w:lvl w:ilvl="0" w:tplc="040C000F">
      <w:start w:val="1"/>
      <w:numFmt w:val="decimal"/>
      <w:lvlText w:val="%1."/>
      <w:lvlJc w:val="left"/>
      <w:pPr>
        <w:ind w:left="785" w:hanging="360"/>
      </w:p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3">
    <w:nsid w:val="73641E59"/>
    <w:multiLevelType w:val="hybridMultilevel"/>
    <w:tmpl w:val="77C8C5D2"/>
    <w:lvl w:ilvl="0" w:tplc="7AFCB68A">
      <w:start w:val="1"/>
      <w:numFmt w:val="lowerLetter"/>
      <w:lvlText w:val="%1)"/>
      <w:lvlJc w:val="left"/>
      <w:pPr>
        <w:ind w:left="1920" w:hanging="360"/>
      </w:pPr>
      <w:rPr>
        <w:rFonts w:hint="default"/>
        <w:b w:val="0"/>
        <w: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36C4F92"/>
    <w:multiLevelType w:val="hybridMultilevel"/>
    <w:tmpl w:val="B4522B3C"/>
    <w:lvl w:ilvl="0" w:tplc="040C0007">
      <w:start w:val="1"/>
      <w:numFmt w:val="bullet"/>
      <w:lvlText w:val=""/>
      <w:lvlPicBulletId w:val="0"/>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5">
    <w:nsid w:val="73FE20C5"/>
    <w:multiLevelType w:val="hybridMultilevel"/>
    <w:tmpl w:val="757EC1A6"/>
    <w:lvl w:ilvl="0" w:tplc="A128F88A">
      <w:start w:val="1"/>
      <w:numFmt w:val="lowerLetter"/>
      <w:lvlText w:val="%1)"/>
      <w:lvlJc w:val="left"/>
      <w:pPr>
        <w:ind w:left="1353" w:hanging="360"/>
      </w:pPr>
      <w:rPr>
        <w:rFonts w:hint="default"/>
        <w:i/>
        <w:iCs/>
        <w:color w:val="auto"/>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6">
    <w:nsid w:val="77EA0DB3"/>
    <w:multiLevelType w:val="hybridMultilevel"/>
    <w:tmpl w:val="8218726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13"/>
  </w:num>
  <w:num w:numId="3">
    <w:abstractNumId w:val="9"/>
  </w:num>
  <w:num w:numId="4">
    <w:abstractNumId w:val="2"/>
  </w:num>
  <w:num w:numId="5">
    <w:abstractNumId w:val="0"/>
  </w:num>
  <w:num w:numId="6">
    <w:abstractNumId w:val="6"/>
  </w:num>
  <w:num w:numId="7">
    <w:abstractNumId w:val="11"/>
  </w:num>
  <w:num w:numId="8">
    <w:abstractNumId w:val="4"/>
  </w:num>
  <w:num w:numId="9">
    <w:abstractNumId w:val="16"/>
  </w:num>
  <w:num w:numId="10">
    <w:abstractNumId w:val="5"/>
  </w:num>
  <w:num w:numId="11">
    <w:abstractNumId w:val="18"/>
  </w:num>
  <w:num w:numId="12">
    <w:abstractNumId w:val="19"/>
  </w:num>
  <w:num w:numId="13">
    <w:abstractNumId w:val="3"/>
  </w:num>
  <w:num w:numId="14">
    <w:abstractNumId w:val="8"/>
  </w:num>
  <w:num w:numId="15">
    <w:abstractNumId w:val="26"/>
  </w:num>
  <w:num w:numId="16">
    <w:abstractNumId w:val="25"/>
  </w:num>
  <w:num w:numId="17">
    <w:abstractNumId w:val="23"/>
  </w:num>
  <w:num w:numId="18">
    <w:abstractNumId w:val="7"/>
  </w:num>
  <w:num w:numId="19">
    <w:abstractNumId w:val="1"/>
  </w:num>
  <w:num w:numId="20">
    <w:abstractNumId w:val="17"/>
  </w:num>
  <w:num w:numId="21">
    <w:abstractNumId w:val="15"/>
  </w:num>
  <w:num w:numId="22">
    <w:abstractNumId w:val="24"/>
  </w:num>
  <w:num w:numId="23">
    <w:abstractNumId w:val="20"/>
  </w:num>
  <w:num w:numId="24">
    <w:abstractNumId w:val="21"/>
  </w:num>
  <w:num w:numId="25">
    <w:abstractNumId w:val="14"/>
  </w:num>
  <w:num w:numId="26">
    <w:abstractNumId w:val="12"/>
  </w:num>
  <w:num w:numId="27">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08C"/>
    <w:rsid w:val="00006930"/>
    <w:rsid w:val="00017ABA"/>
    <w:rsid w:val="000233C4"/>
    <w:rsid w:val="00030056"/>
    <w:rsid w:val="00032B59"/>
    <w:rsid w:val="00036765"/>
    <w:rsid w:val="000542CD"/>
    <w:rsid w:val="00057C5E"/>
    <w:rsid w:val="00081473"/>
    <w:rsid w:val="000910CA"/>
    <w:rsid w:val="000A2525"/>
    <w:rsid w:val="000A4919"/>
    <w:rsid w:val="000B13BC"/>
    <w:rsid w:val="000C4A17"/>
    <w:rsid w:val="000D2D57"/>
    <w:rsid w:val="000D3833"/>
    <w:rsid w:val="000D5F7C"/>
    <w:rsid w:val="000E2299"/>
    <w:rsid w:val="000F51B2"/>
    <w:rsid w:val="001003CA"/>
    <w:rsid w:val="00104A76"/>
    <w:rsid w:val="001134C3"/>
    <w:rsid w:val="0011428F"/>
    <w:rsid w:val="00127473"/>
    <w:rsid w:val="00130EF3"/>
    <w:rsid w:val="00136C4E"/>
    <w:rsid w:val="00140AC9"/>
    <w:rsid w:val="0014309B"/>
    <w:rsid w:val="001474B2"/>
    <w:rsid w:val="00152A9D"/>
    <w:rsid w:val="001604F4"/>
    <w:rsid w:val="001615B6"/>
    <w:rsid w:val="00161649"/>
    <w:rsid w:val="001621D3"/>
    <w:rsid w:val="00164237"/>
    <w:rsid w:val="00170E07"/>
    <w:rsid w:val="00172A19"/>
    <w:rsid w:val="001745F9"/>
    <w:rsid w:val="00176215"/>
    <w:rsid w:val="00177980"/>
    <w:rsid w:val="00192241"/>
    <w:rsid w:val="001A6D9C"/>
    <w:rsid w:val="001B0628"/>
    <w:rsid w:val="001B13E0"/>
    <w:rsid w:val="001B4643"/>
    <w:rsid w:val="001B50C5"/>
    <w:rsid w:val="001C0B70"/>
    <w:rsid w:val="001C6398"/>
    <w:rsid w:val="001C7583"/>
    <w:rsid w:val="001D59E7"/>
    <w:rsid w:val="001F5B4B"/>
    <w:rsid w:val="001F7FDA"/>
    <w:rsid w:val="002061DA"/>
    <w:rsid w:val="00212680"/>
    <w:rsid w:val="002163AE"/>
    <w:rsid w:val="00220DA4"/>
    <w:rsid w:val="00224092"/>
    <w:rsid w:val="002321C8"/>
    <w:rsid w:val="0023585F"/>
    <w:rsid w:val="00236652"/>
    <w:rsid w:val="00236AD9"/>
    <w:rsid w:val="002370C3"/>
    <w:rsid w:val="0024238D"/>
    <w:rsid w:val="0024354B"/>
    <w:rsid w:val="002618F7"/>
    <w:rsid w:val="00273293"/>
    <w:rsid w:val="002770D2"/>
    <w:rsid w:val="00282B57"/>
    <w:rsid w:val="00283CEB"/>
    <w:rsid w:val="002911F2"/>
    <w:rsid w:val="0029649C"/>
    <w:rsid w:val="002A1B57"/>
    <w:rsid w:val="002A5F34"/>
    <w:rsid w:val="002B5692"/>
    <w:rsid w:val="002C5E0E"/>
    <w:rsid w:val="002C6A00"/>
    <w:rsid w:val="002D1362"/>
    <w:rsid w:val="002D1702"/>
    <w:rsid w:val="002D19CB"/>
    <w:rsid w:val="002E21FA"/>
    <w:rsid w:val="002E47CF"/>
    <w:rsid w:val="002F5C8A"/>
    <w:rsid w:val="002F64AF"/>
    <w:rsid w:val="0030371A"/>
    <w:rsid w:val="003065EA"/>
    <w:rsid w:val="003076E9"/>
    <w:rsid w:val="003138D7"/>
    <w:rsid w:val="003208C0"/>
    <w:rsid w:val="0032194F"/>
    <w:rsid w:val="003256A1"/>
    <w:rsid w:val="003344FA"/>
    <w:rsid w:val="00340D30"/>
    <w:rsid w:val="003412DB"/>
    <w:rsid w:val="00344F33"/>
    <w:rsid w:val="003509C3"/>
    <w:rsid w:val="00354C1E"/>
    <w:rsid w:val="00367CBA"/>
    <w:rsid w:val="0037117E"/>
    <w:rsid w:val="0038762B"/>
    <w:rsid w:val="00392941"/>
    <w:rsid w:val="00393FD4"/>
    <w:rsid w:val="00397FA6"/>
    <w:rsid w:val="003A03D6"/>
    <w:rsid w:val="003A1095"/>
    <w:rsid w:val="003A14B5"/>
    <w:rsid w:val="003A1E4E"/>
    <w:rsid w:val="003A2D2F"/>
    <w:rsid w:val="003A77EF"/>
    <w:rsid w:val="003B2A95"/>
    <w:rsid w:val="003C4074"/>
    <w:rsid w:val="003D09A6"/>
    <w:rsid w:val="003E68F6"/>
    <w:rsid w:val="003E7CCE"/>
    <w:rsid w:val="003F5DAE"/>
    <w:rsid w:val="0040183A"/>
    <w:rsid w:val="004043CD"/>
    <w:rsid w:val="004056D4"/>
    <w:rsid w:val="00412BD2"/>
    <w:rsid w:val="00423F5E"/>
    <w:rsid w:val="0042589B"/>
    <w:rsid w:val="004504BE"/>
    <w:rsid w:val="00451B8D"/>
    <w:rsid w:val="00451DBD"/>
    <w:rsid w:val="004562AB"/>
    <w:rsid w:val="00456F18"/>
    <w:rsid w:val="00465E6D"/>
    <w:rsid w:val="00466CCA"/>
    <w:rsid w:val="00467D37"/>
    <w:rsid w:val="004709AB"/>
    <w:rsid w:val="00480427"/>
    <w:rsid w:val="00485B83"/>
    <w:rsid w:val="00496425"/>
    <w:rsid w:val="00497BEF"/>
    <w:rsid w:val="004A1190"/>
    <w:rsid w:val="004A2A30"/>
    <w:rsid w:val="004B208C"/>
    <w:rsid w:val="004B3792"/>
    <w:rsid w:val="004C2F60"/>
    <w:rsid w:val="004D2A84"/>
    <w:rsid w:val="004D4533"/>
    <w:rsid w:val="004D6905"/>
    <w:rsid w:val="004E512F"/>
    <w:rsid w:val="004F0615"/>
    <w:rsid w:val="004F14BA"/>
    <w:rsid w:val="004F164F"/>
    <w:rsid w:val="00513429"/>
    <w:rsid w:val="0051579D"/>
    <w:rsid w:val="00516C64"/>
    <w:rsid w:val="0052125D"/>
    <w:rsid w:val="00525292"/>
    <w:rsid w:val="005558CC"/>
    <w:rsid w:val="00562F05"/>
    <w:rsid w:val="00572263"/>
    <w:rsid w:val="00581DA6"/>
    <w:rsid w:val="00582CF2"/>
    <w:rsid w:val="005A28C2"/>
    <w:rsid w:val="005A3588"/>
    <w:rsid w:val="005A7DB8"/>
    <w:rsid w:val="005D0074"/>
    <w:rsid w:val="005D2C7B"/>
    <w:rsid w:val="005D60AB"/>
    <w:rsid w:val="005D62AE"/>
    <w:rsid w:val="005D7712"/>
    <w:rsid w:val="005E0FB0"/>
    <w:rsid w:val="005F2011"/>
    <w:rsid w:val="005F3555"/>
    <w:rsid w:val="005F673C"/>
    <w:rsid w:val="005F7265"/>
    <w:rsid w:val="00600605"/>
    <w:rsid w:val="00600A78"/>
    <w:rsid w:val="006114A2"/>
    <w:rsid w:val="00615605"/>
    <w:rsid w:val="00617079"/>
    <w:rsid w:val="00620CBC"/>
    <w:rsid w:val="00640172"/>
    <w:rsid w:val="006424B6"/>
    <w:rsid w:val="00642B91"/>
    <w:rsid w:val="00644DC3"/>
    <w:rsid w:val="00650098"/>
    <w:rsid w:val="006619D2"/>
    <w:rsid w:val="00666AFB"/>
    <w:rsid w:val="006713F0"/>
    <w:rsid w:val="0067318B"/>
    <w:rsid w:val="00676A60"/>
    <w:rsid w:val="0068784E"/>
    <w:rsid w:val="006933A9"/>
    <w:rsid w:val="00695076"/>
    <w:rsid w:val="00696FBA"/>
    <w:rsid w:val="006A1582"/>
    <w:rsid w:val="006B60E8"/>
    <w:rsid w:val="006B6DFB"/>
    <w:rsid w:val="006B7FA2"/>
    <w:rsid w:val="006D4F4D"/>
    <w:rsid w:val="006E5E41"/>
    <w:rsid w:val="00706B39"/>
    <w:rsid w:val="00723541"/>
    <w:rsid w:val="00724307"/>
    <w:rsid w:val="007331EE"/>
    <w:rsid w:val="007341EE"/>
    <w:rsid w:val="00753BBB"/>
    <w:rsid w:val="00755D17"/>
    <w:rsid w:val="007603A2"/>
    <w:rsid w:val="00765D69"/>
    <w:rsid w:val="00774C64"/>
    <w:rsid w:val="0079288F"/>
    <w:rsid w:val="007970EB"/>
    <w:rsid w:val="007A0193"/>
    <w:rsid w:val="007B020F"/>
    <w:rsid w:val="007B1968"/>
    <w:rsid w:val="007B6AEF"/>
    <w:rsid w:val="007B74BE"/>
    <w:rsid w:val="007D1BD2"/>
    <w:rsid w:val="007E21DA"/>
    <w:rsid w:val="00801405"/>
    <w:rsid w:val="008038B4"/>
    <w:rsid w:val="00804CAD"/>
    <w:rsid w:val="008316AE"/>
    <w:rsid w:val="00837C37"/>
    <w:rsid w:val="008447AE"/>
    <w:rsid w:val="00852897"/>
    <w:rsid w:val="00853C0A"/>
    <w:rsid w:val="00855125"/>
    <w:rsid w:val="008642C3"/>
    <w:rsid w:val="00865C7F"/>
    <w:rsid w:val="00865FB5"/>
    <w:rsid w:val="008827C2"/>
    <w:rsid w:val="008845B2"/>
    <w:rsid w:val="0088714E"/>
    <w:rsid w:val="008B088F"/>
    <w:rsid w:val="008B6773"/>
    <w:rsid w:val="008C6BC0"/>
    <w:rsid w:val="008D252E"/>
    <w:rsid w:val="008E2876"/>
    <w:rsid w:val="008E7895"/>
    <w:rsid w:val="00906497"/>
    <w:rsid w:val="00920D93"/>
    <w:rsid w:val="009244D7"/>
    <w:rsid w:val="0095056E"/>
    <w:rsid w:val="00952A39"/>
    <w:rsid w:val="00957A72"/>
    <w:rsid w:val="0096521F"/>
    <w:rsid w:val="00972FAA"/>
    <w:rsid w:val="00973323"/>
    <w:rsid w:val="00991EC4"/>
    <w:rsid w:val="009A7352"/>
    <w:rsid w:val="009A780E"/>
    <w:rsid w:val="009A7B40"/>
    <w:rsid w:val="009B2571"/>
    <w:rsid w:val="009C475B"/>
    <w:rsid w:val="009D6FD6"/>
    <w:rsid w:val="009E69F2"/>
    <w:rsid w:val="009F59A9"/>
    <w:rsid w:val="00A1083D"/>
    <w:rsid w:val="00A17CE1"/>
    <w:rsid w:val="00A20FA2"/>
    <w:rsid w:val="00A22478"/>
    <w:rsid w:val="00A257CC"/>
    <w:rsid w:val="00A25FB5"/>
    <w:rsid w:val="00A42BF7"/>
    <w:rsid w:val="00A44FAB"/>
    <w:rsid w:val="00A4569A"/>
    <w:rsid w:val="00A518C2"/>
    <w:rsid w:val="00A653AA"/>
    <w:rsid w:val="00A72BD8"/>
    <w:rsid w:val="00A77336"/>
    <w:rsid w:val="00A80B7B"/>
    <w:rsid w:val="00A825FA"/>
    <w:rsid w:val="00A97274"/>
    <w:rsid w:val="00AC0B39"/>
    <w:rsid w:val="00AC1733"/>
    <w:rsid w:val="00AC53F4"/>
    <w:rsid w:val="00AD2828"/>
    <w:rsid w:val="00AE15E1"/>
    <w:rsid w:val="00AE400F"/>
    <w:rsid w:val="00B03778"/>
    <w:rsid w:val="00B07B72"/>
    <w:rsid w:val="00B11A75"/>
    <w:rsid w:val="00B1232B"/>
    <w:rsid w:val="00B13145"/>
    <w:rsid w:val="00B15229"/>
    <w:rsid w:val="00B22D16"/>
    <w:rsid w:val="00B36E8C"/>
    <w:rsid w:val="00B426FA"/>
    <w:rsid w:val="00B554D3"/>
    <w:rsid w:val="00B64B98"/>
    <w:rsid w:val="00B65BFC"/>
    <w:rsid w:val="00B74819"/>
    <w:rsid w:val="00B7497A"/>
    <w:rsid w:val="00B75779"/>
    <w:rsid w:val="00B832A8"/>
    <w:rsid w:val="00B878D2"/>
    <w:rsid w:val="00B93248"/>
    <w:rsid w:val="00B949B8"/>
    <w:rsid w:val="00BA0AB8"/>
    <w:rsid w:val="00BA0E2B"/>
    <w:rsid w:val="00BA774B"/>
    <w:rsid w:val="00BB03BC"/>
    <w:rsid w:val="00BB06EA"/>
    <w:rsid w:val="00BB5557"/>
    <w:rsid w:val="00BB722D"/>
    <w:rsid w:val="00BD1DC1"/>
    <w:rsid w:val="00BE0A51"/>
    <w:rsid w:val="00BF3C7A"/>
    <w:rsid w:val="00BF5B12"/>
    <w:rsid w:val="00C023E7"/>
    <w:rsid w:val="00C03AE2"/>
    <w:rsid w:val="00C0468E"/>
    <w:rsid w:val="00C07B4B"/>
    <w:rsid w:val="00C13B73"/>
    <w:rsid w:val="00C1681F"/>
    <w:rsid w:val="00C24341"/>
    <w:rsid w:val="00C361CE"/>
    <w:rsid w:val="00C46A24"/>
    <w:rsid w:val="00C505E9"/>
    <w:rsid w:val="00C54505"/>
    <w:rsid w:val="00C56597"/>
    <w:rsid w:val="00C6278D"/>
    <w:rsid w:val="00C67DAE"/>
    <w:rsid w:val="00C70C20"/>
    <w:rsid w:val="00C70D18"/>
    <w:rsid w:val="00C814A9"/>
    <w:rsid w:val="00C82ACB"/>
    <w:rsid w:val="00C84D72"/>
    <w:rsid w:val="00C862E0"/>
    <w:rsid w:val="00C8724B"/>
    <w:rsid w:val="00C9258A"/>
    <w:rsid w:val="00CA5306"/>
    <w:rsid w:val="00CA6155"/>
    <w:rsid w:val="00CA79EF"/>
    <w:rsid w:val="00CB707E"/>
    <w:rsid w:val="00CC0D77"/>
    <w:rsid w:val="00CC7BE3"/>
    <w:rsid w:val="00CD67AE"/>
    <w:rsid w:val="00CE6961"/>
    <w:rsid w:val="00CE6990"/>
    <w:rsid w:val="00D04AA6"/>
    <w:rsid w:val="00D078EF"/>
    <w:rsid w:val="00D17FCE"/>
    <w:rsid w:val="00D21D26"/>
    <w:rsid w:val="00D23F5D"/>
    <w:rsid w:val="00D27861"/>
    <w:rsid w:val="00D32337"/>
    <w:rsid w:val="00D41A04"/>
    <w:rsid w:val="00D44D55"/>
    <w:rsid w:val="00D62969"/>
    <w:rsid w:val="00D65BF9"/>
    <w:rsid w:val="00D66E3C"/>
    <w:rsid w:val="00D70848"/>
    <w:rsid w:val="00D70DC1"/>
    <w:rsid w:val="00D720B0"/>
    <w:rsid w:val="00D8468F"/>
    <w:rsid w:val="00D85FB4"/>
    <w:rsid w:val="00D8711A"/>
    <w:rsid w:val="00D978DD"/>
    <w:rsid w:val="00DA08FC"/>
    <w:rsid w:val="00DB36F4"/>
    <w:rsid w:val="00DB7BF8"/>
    <w:rsid w:val="00DC7907"/>
    <w:rsid w:val="00DD4FFB"/>
    <w:rsid w:val="00DD6924"/>
    <w:rsid w:val="00DE15D6"/>
    <w:rsid w:val="00DF10F6"/>
    <w:rsid w:val="00DF69E9"/>
    <w:rsid w:val="00E03F38"/>
    <w:rsid w:val="00E15492"/>
    <w:rsid w:val="00E2160C"/>
    <w:rsid w:val="00E21F94"/>
    <w:rsid w:val="00E27377"/>
    <w:rsid w:val="00E30760"/>
    <w:rsid w:val="00E32E5A"/>
    <w:rsid w:val="00E412B9"/>
    <w:rsid w:val="00E41DF2"/>
    <w:rsid w:val="00E47BC1"/>
    <w:rsid w:val="00E5312A"/>
    <w:rsid w:val="00E71DDA"/>
    <w:rsid w:val="00E83502"/>
    <w:rsid w:val="00E87668"/>
    <w:rsid w:val="00EB2330"/>
    <w:rsid w:val="00EC6F36"/>
    <w:rsid w:val="00EE0214"/>
    <w:rsid w:val="00EF2173"/>
    <w:rsid w:val="00EF2EE8"/>
    <w:rsid w:val="00F131F8"/>
    <w:rsid w:val="00F13E61"/>
    <w:rsid w:val="00F2775F"/>
    <w:rsid w:val="00F60837"/>
    <w:rsid w:val="00F6100F"/>
    <w:rsid w:val="00F614D4"/>
    <w:rsid w:val="00F65728"/>
    <w:rsid w:val="00F70B1E"/>
    <w:rsid w:val="00F73043"/>
    <w:rsid w:val="00F73666"/>
    <w:rsid w:val="00F828E8"/>
    <w:rsid w:val="00F857A2"/>
    <w:rsid w:val="00FA1949"/>
    <w:rsid w:val="00FB0657"/>
    <w:rsid w:val="00FC4214"/>
    <w:rsid w:val="00FC7307"/>
    <w:rsid w:val="00FD4BBD"/>
    <w:rsid w:val="00FE1179"/>
    <w:rsid w:val="00FF2D41"/>
    <w:rsid w:val="00FF615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588"/>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
    <w:name w:val="Paragraphes"/>
    <w:basedOn w:val="Normal"/>
    <w:link w:val="ParagraphesCar"/>
    <w:rsid w:val="004B208C"/>
    <w:pPr>
      <w:autoSpaceDE w:val="0"/>
      <w:autoSpaceDN w:val="0"/>
      <w:adjustRightInd w:val="0"/>
      <w:spacing w:before="43" w:after="0" w:line="240" w:lineRule="auto"/>
      <w:ind w:left="158"/>
      <w:jc w:val="both"/>
    </w:pPr>
    <w:rPr>
      <w:rFonts w:ascii="Arial" w:eastAsia="Times New Roman" w:hAnsi="Arial"/>
      <w:sz w:val="20"/>
      <w:szCs w:val="20"/>
      <w:lang w:eastAsia="fr-FR"/>
    </w:rPr>
  </w:style>
  <w:style w:type="character" w:customStyle="1" w:styleId="ParagraphesCar">
    <w:name w:val="Paragraphes Car"/>
    <w:basedOn w:val="Policepardfaut"/>
    <w:link w:val="Paragraphes"/>
    <w:rsid w:val="004B208C"/>
    <w:rPr>
      <w:rFonts w:ascii="Arial" w:eastAsia="Times New Roman" w:hAnsi="Arial" w:cs="Arial"/>
      <w:sz w:val="20"/>
      <w:szCs w:val="20"/>
      <w:lang w:eastAsia="fr-FR"/>
    </w:rPr>
  </w:style>
  <w:style w:type="paragraph" w:styleId="Corpsdetexte">
    <w:name w:val="Body Text"/>
    <w:basedOn w:val="Normal"/>
    <w:link w:val="CorpsdetexteCar"/>
    <w:rsid w:val="004B208C"/>
    <w:pPr>
      <w:spacing w:after="12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4B208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4B208C"/>
    <w:pPr>
      <w:ind w:left="720"/>
      <w:contextualSpacing/>
    </w:pPr>
  </w:style>
  <w:style w:type="paragraph" w:customStyle="1" w:styleId="Titreparagraphe">
    <w:name w:val="Titre paragraphe"/>
    <w:basedOn w:val="Normal"/>
    <w:link w:val="TitreparagrapheCar"/>
    <w:rsid w:val="004B208C"/>
    <w:pPr>
      <w:spacing w:before="120" w:after="120" w:line="240" w:lineRule="auto"/>
      <w:jc w:val="both"/>
    </w:pPr>
    <w:rPr>
      <w:rFonts w:ascii="Arial" w:eastAsia="Times New Roman" w:hAnsi="Arial"/>
      <w:b/>
      <w:bCs/>
      <w:sz w:val="24"/>
      <w:szCs w:val="20"/>
      <w:u w:val="single"/>
      <w:lang w:eastAsia="fr-FR"/>
    </w:rPr>
  </w:style>
  <w:style w:type="character" w:customStyle="1" w:styleId="TitreparagrapheCar">
    <w:name w:val="Titre paragraphe Car"/>
    <w:basedOn w:val="Policepardfaut"/>
    <w:link w:val="Titreparagraphe"/>
    <w:rsid w:val="004B208C"/>
    <w:rPr>
      <w:rFonts w:ascii="Arial" w:eastAsia="Times New Roman" w:hAnsi="Arial" w:cs="Arial"/>
      <w:b/>
      <w:bCs/>
      <w:sz w:val="24"/>
      <w:szCs w:val="20"/>
      <w:u w:val="single"/>
      <w:lang w:eastAsia="fr-FR"/>
    </w:rPr>
  </w:style>
  <w:style w:type="paragraph" w:styleId="Textedebulles">
    <w:name w:val="Balloon Text"/>
    <w:basedOn w:val="Normal"/>
    <w:link w:val="TextedebullesCar"/>
    <w:uiPriority w:val="99"/>
    <w:semiHidden/>
    <w:unhideWhenUsed/>
    <w:rsid w:val="003208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08C0"/>
    <w:rPr>
      <w:rFonts w:ascii="Tahoma" w:hAnsi="Tahoma" w:cs="Tahoma"/>
      <w:sz w:val="16"/>
      <w:szCs w:val="16"/>
    </w:rPr>
  </w:style>
  <w:style w:type="paragraph" w:styleId="En-tte">
    <w:name w:val="header"/>
    <w:basedOn w:val="Normal"/>
    <w:link w:val="En-tteCar"/>
    <w:uiPriority w:val="99"/>
    <w:unhideWhenUsed/>
    <w:rsid w:val="001745F9"/>
    <w:pPr>
      <w:tabs>
        <w:tab w:val="center" w:pos="4153"/>
        <w:tab w:val="right" w:pos="8306"/>
      </w:tabs>
      <w:spacing w:after="0" w:line="240" w:lineRule="auto"/>
    </w:pPr>
  </w:style>
  <w:style w:type="character" w:customStyle="1" w:styleId="En-tteCar">
    <w:name w:val="En-tête Car"/>
    <w:basedOn w:val="Policepardfaut"/>
    <w:link w:val="En-tte"/>
    <w:uiPriority w:val="99"/>
    <w:rsid w:val="001745F9"/>
  </w:style>
  <w:style w:type="paragraph" w:styleId="Pieddepage">
    <w:name w:val="footer"/>
    <w:basedOn w:val="Normal"/>
    <w:link w:val="PieddepageCar"/>
    <w:uiPriority w:val="99"/>
    <w:unhideWhenUsed/>
    <w:rsid w:val="001745F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745F9"/>
  </w:style>
  <w:style w:type="paragraph" w:styleId="Sansinterligne">
    <w:name w:val="No Spacing"/>
    <w:link w:val="SansinterligneCar"/>
    <w:uiPriority w:val="1"/>
    <w:qFormat/>
    <w:rsid w:val="00B832A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832A8"/>
    <w:rPr>
      <w:rFonts w:eastAsiaTheme="minorEastAsia"/>
      <w:lang w:eastAsia="fr-FR"/>
    </w:rPr>
  </w:style>
  <w:style w:type="table" w:styleId="Grilledutableau">
    <w:name w:val="Table Grid"/>
    <w:basedOn w:val="TableauNormal"/>
    <w:uiPriority w:val="39"/>
    <w:rsid w:val="006713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A28C2"/>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588"/>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
    <w:name w:val="Paragraphes"/>
    <w:basedOn w:val="Normal"/>
    <w:link w:val="ParagraphesCar"/>
    <w:rsid w:val="004B208C"/>
    <w:pPr>
      <w:autoSpaceDE w:val="0"/>
      <w:autoSpaceDN w:val="0"/>
      <w:adjustRightInd w:val="0"/>
      <w:spacing w:before="43" w:after="0" w:line="240" w:lineRule="auto"/>
      <w:ind w:left="158"/>
      <w:jc w:val="both"/>
    </w:pPr>
    <w:rPr>
      <w:rFonts w:ascii="Arial" w:eastAsia="Times New Roman" w:hAnsi="Arial"/>
      <w:sz w:val="20"/>
      <w:szCs w:val="20"/>
      <w:lang w:eastAsia="fr-FR"/>
    </w:rPr>
  </w:style>
  <w:style w:type="character" w:customStyle="1" w:styleId="ParagraphesCar">
    <w:name w:val="Paragraphes Car"/>
    <w:basedOn w:val="Policepardfaut"/>
    <w:link w:val="Paragraphes"/>
    <w:rsid w:val="004B208C"/>
    <w:rPr>
      <w:rFonts w:ascii="Arial" w:eastAsia="Times New Roman" w:hAnsi="Arial" w:cs="Arial"/>
      <w:sz w:val="20"/>
      <w:szCs w:val="20"/>
      <w:lang w:eastAsia="fr-FR"/>
    </w:rPr>
  </w:style>
  <w:style w:type="paragraph" w:styleId="Corpsdetexte">
    <w:name w:val="Body Text"/>
    <w:basedOn w:val="Normal"/>
    <w:link w:val="CorpsdetexteCar"/>
    <w:rsid w:val="004B208C"/>
    <w:pPr>
      <w:spacing w:after="12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4B208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4B208C"/>
    <w:pPr>
      <w:ind w:left="720"/>
      <w:contextualSpacing/>
    </w:pPr>
  </w:style>
  <w:style w:type="paragraph" w:customStyle="1" w:styleId="Titreparagraphe">
    <w:name w:val="Titre paragraphe"/>
    <w:basedOn w:val="Normal"/>
    <w:link w:val="TitreparagrapheCar"/>
    <w:rsid w:val="004B208C"/>
    <w:pPr>
      <w:spacing w:before="120" w:after="120" w:line="240" w:lineRule="auto"/>
      <w:jc w:val="both"/>
    </w:pPr>
    <w:rPr>
      <w:rFonts w:ascii="Arial" w:eastAsia="Times New Roman" w:hAnsi="Arial"/>
      <w:b/>
      <w:bCs/>
      <w:sz w:val="24"/>
      <w:szCs w:val="20"/>
      <w:u w:val="single"/>
      <w:lang w:eastAsia="fr-FR"/>
    </w:rPr>
  </w:style>
  <w:style w:type="character" w:customStyle="1" w:styleId="TitreparagrapheCar">
    <w:name w:val="Titre paragraphe Car"/>
    <w:basedOn w:val="Policepardfaut"/>
    <w:link w:val="Titreparagraphe"/>
    <w:rsid w:val="004B208C"/>
    <w:rPr>
      <w:rFonts w:ascii="Arial" w:eastAsia="Times New Roman" w:hAnsi="Arial" w:cs="Arial"/>
      <w:b/>
      <w:bCs/>
      <w:sz w:val="24"/>
      <w:szCs w:val="20"/>
      <w:u w:val="single"/>
      <w:lang w:eastAsia="fr-FR"/>
    </w:rPr>
  </w:style>
  <w:style w:type="paragraph" w:styleId="Textedebulles">
    <w:name w:val="Balloon Text"/>
    <w:basedOn w:val="Normal"/>
    <w:link w:val="TextedebullesCar"/>
    <w:uiPriority w:val="99"/>
    <w:semiHidden/>
    <w:unhideWhenUsed/>
    <w:rsid w:val="003208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08C0"/>
    <w:rPr>
      <w:rFonts w:ascii="Tahoma" w:hAnsi="Tahoma" w:cs="Tahoma"/>
      <w:sz w:val="16"/>
      <w:szCs w:val="16"/>
    </w:rPr>
  </w:style>
  <w:style w:type="paragraph" w:styleId="En-tte">
    <w:name w:val="header"/>
    <w:basedOn w:val="Normal"/>
    <w:link w:val="En-tteCar"/>
    <w:uiPriority w:val="99"/>
    <w:unhideWhenUsed/>
    <w:rsid w:val="001745F9"/>
    <w:pPr>
      <w:tabs>
        <w:tab w:val="center" w:pos="4153"/>
        <w:tab w:val="right" w:pos="8306"/>
      </w:tabs>
      <w:spacing w:after="0" w:line="240" w:lineRule="auto"/>
    </w:pPr>
  </w:style>
  <w:style w:type="character" w:customStyle="1" w:styleId="En-tteCar">
    <w:name w:val="En-tête Car"/>
    <w:basedOn w:val="Policepardfaut"/>
    <w:link w:val="En-tte"/>
    <w:uiPriority w:val="99"/>
    <w:rsid w:val="001745F9"/>
  </w:style>
  <w:style w:type="paragraph" w:styleId="Pieddepage">
    <w:name w:val="footer"/>
    <w:basedOn w:val="Normal"/>
    <w:link w:val="PieddepageCar"/>
    <w:uiPriority w:val="99"/>
    <w:unhideWhenUsed/>
    <w:rsid w:val="001745F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745F9"/>
  </w:style>
  <w:style w:type="paragraph" w:styleId="Sansinterligne">
    <w:name w:val="No Spacing"/>
    <w:link w:val="SansinterligneCar"/>
    <w:uiPriority w:val="1"/>
    <w:qFormat/>
    <w:rsid w:val="00B832A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B832A8"/>
    <w:rPr>
      <w:rFonts w:eastAsiaTheme="minorEastAsia"/>
      <w:lang w:eastAsia="fr-FR"/>
    </w:rPr>
  </w:style>
  <w:style w:type="table" w:styleId="Grilledutableau">
    <w:name w:val="Table Grid"/>
    <w:basedOn w:val="TableauNormal"/>
    <w:uiPriority w:val="39"/>
    <w:rsid w:val="006713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A28C2"/>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86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Document_Microsoft_Word2.docx"/><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8121901428988"/>
          <c:y val="0.14318527708152237"/>
          <c:w val="0.64875893117526973"/>
          <c:h val="0.67870949411066384"/>
        </c:manualLayout>
      </c:layout>
      <c:scatterChart>
        <c:scatterStyle val="smoothMarker"/>
        <c:varyColors val="0"/>
        <c:ser>
          <c:idx val="0"/>
          <c:order val="0"/>
          <c:tx>
            <c:strRef>
              <c:f>Feuil1!$B$1</c:f>
              <c:strCache>
                <c:ptCount val="1"/>
                <c:pt idx="0">
                  <c:v>Valeur des Y</c:v>
                </c:pt>
              </c:strCache>
            </c:strRef>
          </c:tx>
          <c:dLbls>
            <c:dLbl>
              <c:idx val="0"/>
              <c:tx>
                <c:rich>
                  <a:bodyPr/>
                  <a:lstStyle/>
                  <a:p>
                    <a:r>
                      <a:rPr lang="en-US" sz="1200" b="1">
                        <a:latin typeface="Times New Roman" pitchFamily="18" charset="0"/>
                        <a:cs typeface="Times New Roman" pitchFamily="18" charset="0"/>
                      </a:rPr>
                      <a:t>H</a:t>
                    </a:r>
                    <a:r>
                      <a:rPr lang="en-US" sz="1200" b="1" baseline="0">
                        <a:latin typeface="Times New Roman" pitchFamily="18" charset="0"/>
                        <a:cs typeface="Times New Roman" pitchFamily="18" charset="0"/>
                      </a:rPr>
                      <a:t> 04</a:t>
                    </a:r>
                    <a:endParaRPr lang="en-US" sz="1200" b="1">
                      <a:latin typeface="Times New Roman" pitchFamily="18" charset="0"/>
                      <a:cs typeface="Times New Roman" pitchFamily="18" charset="0"/>
                    </a:endParaRPr>
                  </a:p>
                </c:rich>
              </c:tx>
              <c:dLblPos val="r"/>
              <c:showLegendKey val="0"/>
              <c:showVal val="1"/>
              <c:showCatName val="0"/>
              <c:showSerName val="0"/>
              <c:showPercent val="0"/>
              <c:showBubbleSize val="0"/>
            </c:dLbl>
            <c:dLbl>
              <c:idx val="1"/>
              <c:tx>
                <c:rich>
                  <a:bodyPr/>
                  <a:lstStyle/>
                  <a:p>
                    <a:r>
                      <a:rPr lang="en-US" sz="1200" b="1">
                        <a:latin typeface="Times New Roman" pitchFamily="18" charset="0"/>
                        <a:cs typeface="Times New Roman" pitchFamily="18" charset="0"/>
                      </a:rPr>
                      <a:t>H.01</a:t>
                    </a:r>
                  </a:p>
                </c:rich>
              </c:tx>
              <c:dLblPos val="r"/>
              <c:showLegendKey val="0"/>
              <c:showVal val="1"/>
              <c:showCatName val="0"/>
              <c:showSerName val="0"/>
              <c:showPercent val="0"/>
              <c:showBubbleSize val="0"/>
            </c:dLbl>
            <c:dLbl>
              <c:idx val="2"/>
              <c:tx>
                <c:rich>
                  <a:bodyPr/>
                  <a:lstStyle/>
                  <a:p>
                    <a:r>
                      <a:rPr lang="en-US" sz="1200" b="1">
                        <a:latin typeface="Times New Roman" pitchFamily="18" charset="0"/>
                        <a:cs typeface="Times New Roman" pitchFamily="18" charset="0"/>
                      </a:rPr>
                      <a:t>H.03</a:t>
                    </a:r>
                  </a:p>
                </c:rich>
              </c:tx>
              <c:dLblPos val="r"/>
              <c:showLegendKey val="0"/>
              <c:showVal val="1"/>
              <c:showCatName val="0"/>
              <c:showSerName val="0"/>
              <c:showPercent val="0"/>
              <c:showBubbleSize val="0"/>
            </c:dLbl>
            <c:dLbl>
              <c:idx val="3"/>
              <c:tx>
                <c:rich>
                  <a:bodyPr/>
                  <a:lstStyle/>
                  <a:p>
                    <a:r>
                      <a:rPr lang="en-US" sz="1200" b="1">
                        <a:latin typeface="Times New Roman" pitchFamily="18" charset="0"/>
                        <a:cs typeface="Times New Roman" pitchFamily="18" charset="0"/>
                      </a:rPr>
                      <a:t>H.02</a:t>
                    </a:r>
                  </a:p>
                </c:rich>
              </c:tx>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Feuil1!$A$2:$A$5</c:f>
              <c:numCache>
                <c:formatCode>General</c:formatCode>
                <c:ptCount val="4"/>
                <c:pt idx="0">
                  <c:v>1</c:v>
                </c:pt>
                <c:pt idx="1">
                  <c:v>2</c:v>
                </c:pt>
                <c:pt idx="2">
                  <c:v>3</c:v>
                </c:pt>
                <c:pt idx="3">
                  <c:v>4</c:v>
                </c:pt>
              </c:numCache>
            </c:numRef>
          </c:xVal>
          <c:yVal>
            <c:numRef>
              <c:f>Feuil1!$B$2:$B$5</c:f>
              <c:numCache>
                <c:formatCode>General</c:formatCode>
                <c:ptCount val="4"/>
                <c:pt idx="0">
                  <c:v>39.72</c:v>
                </c:pt>
                <c:pt idx="1">
                  <c:v>67.72</c:v>
                </c:pt>
                <c:pt idx="2">
                  <c:v>85.91</c:v>
                </c:pt>
                <c:pt idx="3">
                  <c:v>100</c:v>
                </c:pt>
              </c:numCache>
            </c:numRef>
          </c:yVal>
          <c:smooth val="1"/>
        </c:ser>
        <c:dLbls>
          <c:dLblPos val="r"/>
          <c:showLegendKey val="0"/>
          <c:showVal val="1"/>
          <c:showCatName val="0"/>
          <c:showSerName val="0"/>
          <c:showPercent val="0"/>
          <c:showBubbleSize val="0"/>
        </c:dLbls>
        <c:axId val="38547456"/>
        <c:axId val="38550528"/>
      </c:scatterChart>
      <c:valAx>
        <c:axId val="38547456"/>
        <c:scaling>
          <c:orientation val="minMax"/>
        </c:scaling>
        <c:delete val="0"/>
        <c:axPos val="b"/>
        <c:title>
          <c:tx>
            <c:rich>
              <a:bodyPr/>
              <a:lstStyle/>
              <a:p>
                <a:pPr>
                  <a:defRPr/>
                </a:pPr>
                <a:r>
                  <a:rPr lang="fr-FR" sz="1200">
                    <a:latin typeface="Times New Roman" pitchFamily="18" charset="0"/>
                    <a:cs typeface="Times New Roman" pitchFamily="18" charset="0"/>
                  </a:rPr>
                  <a:t>Les</a:t>
                </a:r>
                <a:r>
                  <a:rPr lang="fr-FR" sz="1200" baseline="0">
                    <a:latin typeface="Times New Roman" pitchFamily="18" charset="0"/>
                    <a:cs typeface="Times New Roman" pitchFamily="18" charset="0"/>
                  </a:rPr>
                  <a:t> halls</a:t>
                </a:r>
                <a:endParaRPr lang="fr-FR" sz="1200">
                  <a:latin typeface="Times New Roman" pitchFamily="18" charset="0"/>
                  <a:cs typeface="Times New Roman" pitchFamily="18" charset="0"/>
                </a:endParaRPr>
              </a:p>
            </c:rich>
          </c:tx>
          <c:layout>
            <c:manualLayout>
              <c:xMode val="edge"/>
              <c:yMode val="edge"/>
              <c:x val="0.40012212015164772"/>
              <c:y val="0.88850706800966983"/>
            </c:manualLayout>
          </c:layout>
          <c:overlay val="0"/>
        </c:title>
        <c:numFmt formatCode="General" sourceLinked="1"/>
        <c:majorTickMark val="out"/>
        <c:minorTickMark val="none"/>
        <c:tickLblPos val="nextTo"/>
        <c:crossAx val="38550528"/>
        <c:crosses val="autoZero"/>
        <c:crossBetween val="midCat"/>
      </c:valAx>
      <c:valAx>
        <c:axId val="38550528"/>
        <c:scaling>
          <c:orientation val="minMax"/>
        </c:scaling>
        <c:delete val="0"/>
        <c:axPos val="l"/>
        <c:majorGridlines/>
        <c:title>
          <c:tx>
            <c:rich>
              <a:bodyPr rot="-5400000" vert="horz"/>
              <a:lstStyle/>
              <a:p>
                <a:pPr>
                  <a:defRPr/>
                </a:pPr>
                <a:r>
                  <a:rPr lang="fr-FR" sz="1050" b="1" i="0" u="none" strike="noStrike" baseline="0">
                    <a:effectLst/>
                    <a:latin typeface="Times New Roman" pitchFamily="18" charset="0"/>
                    <a:cs typeface="Times New Roman" pitchFamily="18" charset="0"/>
                  </a:rPr>
                  <a:t>% Cumulé Nb d'heures d'arrêt</a:t>
                </a:r>
                <a:endParaRPr lang="fr-FR" sz="1050">
                  <a:latin typeface="Times New Roman" pitchFamily="18" charset="0"/>
                  <a:cs typeface="Times New Roman" pitchFamily="18" charset="0"/>
                </a:endParaRPr>
              </a:p>
            </c:rich>
          </c:tx>
          <c:layout>
            <c:manualLayout>
              <c:xMode val="edge"/>
              <c:yMode val="edge"/>
              <c:x val="2.7777777777777776E-2"/>
              <c:y val="0.34356528082023174"/>
            </c:manualLayout>
          </c:layout>
          <c:overlay val="0"/>
        </c:title>
        <c:numFmt formatCode="General" sourceLinked="1"/>
        <c:majorTickMark val="out"/>
        <c:minorTickMark val="none"/>
        <c:tickLblPos val="nextTo"/>
        <c:crossAx val="38547456"/>
        <c:crosses val="autoZero"/>
        <c:crossBetween val="midCat"/>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8A172DC53249EA8DA39E5612FDE537"/>
        <w:category>
          <w:name w:val="Général"/>
          <w:gallery w:val="placeholder"/>
        </w:category>
        <w:types>
          <w:type w:val="bbPlcHdr"/>
        </w:types>
        <w:behaviors>
          <w:behavior w:val="content"/>
        </w:behaviors>
        <w:guid w:val="{305E5430-864F-403A-BCCF-99DFFEB5900B}"/>
      </w:docPartPr>
      <w:docPartBody>
        <w:p w:rsidR="00B277D6" w:rsidRDefault="00101F1C" w:rsidP="00101F1C">
          <w:pPr>
            <w:pStyle w:val="D98A172DC53249EA8DA39E5612FDE537"/>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F1C"/>
    <w:rsid w:val="00033A86"/>
    <w:rsid w:val="00034B08"/>
    <w:rsid w:val="00080A5A"/>
    <w:rsid w:val="0008694C"/>
    <w:rsid w:val="000C01F0"/>
    <w:rsid w:val="000D0DAD"/>
    <w:rsid w:val="000E113D"/>
    <w:rsid w:val="000F069B"/>
    <w:rsid w:val="00101F1C"/>
    <w:rsid w:val="001270EF"/>
    <w:rsid w:val="001C2863"/>
    <w:rsid w:val="001D6133"/>
    <w:rsid w:val="001E4D80"/>
    <w:rsid w:val="002213E9"/>
    <w:rsid w:val="00244D4F"/>
    <w:rsid w:val="002804FC"/>
    <w:rsid w:val="002A5D47"/>
    <w:rsid w:val="002D4BE6"/>
    <w:rsid w:val="003319AD"/>
    <w:rsid w:val="003662A0"/>
    <w:rsid w:val="00370EC0"/>
    <w:rsid w:val="0039056B"/>
    <w:rsid w:val="00410D2E"/>
    <w:rsid w:val="004741CA"/>
    <w:rsid w:val="00497497"/>
    <w:rsid w:val="00523618"/>
    <w:rsid w:val="005539D1"/>
    <w:rsid w:val="0059311D"/>
    <w:rsid w:val="005E0DD5"/>
    <w:rsid w:val="0063410C"/>
    <w:rsid w:val="00672C81"/>
    <w:rsid w:val="0069357F"/>
    <w:rsid w:val="006B6966"/>
    <w:rsid w:val="006E3C4C"/>
    <w:rsid w:val="006E6334"/>
    <w:rsid w:val="00761773"/>
    <w:rsid w:val="007F4A4F"/>
    <w:rsid w:val="007F4B81"/>
    <w:rsid w:val="007F4CF1"/>
    <w:rsid w:val="00811781"/>
    <w:rsid w:val="00816C1E"/>
    <w:rsid w:val="0083704B"/>
    <w:rsid w:val="00887C26"/>
    <w:rsid w:val="008E6474"/>
    <w:rsid w:val="00982675"/>
    <w:rsid w:val="00AA2FF3"/>
    <w:rsid w:val="00AA4BC8"/>
    <w:rsid w:val="00AC7333"/>
    <w:rsid w:val="00B277D6"/>
    <w:rsid w:val="00B80E79"/>
    <w:rsid w:val="00B878CA"/>
    <w:rsid w:val="00BA706F"/>
    <w:rsid w:val="00BF3E85"/>
    <w:rsid w:val="00C87305"/>
    <w:rsid w:val="00CC0EFD"/>
    <w:rsid w:val="00CE51FC"/>
    <w:rsid w:val="00CF339B"/>
    <w:rsid w:val="00D43A7F"/>
    <w:rsid w:val="00DB12B5"/>
    <w:rsid w:val="00DF4888"/>
    <w:rsid w:val="00E92C19"/>
    <w:rsid w:val="00E950CA"/>
    <w:rsid w:val="00F37C60"/>
    <w:rsid w:val="00F4135B"/>
    <w:rsid w:val="00F7176C"/>
    <w:rsid w:val="00FE026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98A172DC53249EA8DA39E5612FDE537">
    <w:name w:val="D98A172DC53249EA8DA39E5612FDE537"/>
    <w:rsid w:val="00101F1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98A172DC53249EA8DA39E5612FDE537">
    <w:name w:val="D98A172DC53249EA8DA39E5612FDE537"/>
    <w:rsid w:val="00101F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0F9FC-BFA2-4438-AED5-8CEF6718B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3340</TotalTime>
  <Pages>20</Pages>
  <Words>4150</Words>
  <Characters>22830</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Chapitre 03                             Mise en place le plan de la maintenance préventive  sur  une cisaille   guillotine  hydraulique modèle : TSS 6- 60.</vt:lpstr>
    </vt:vector>
  </TitlesOfParts>
  <Company/>
  <LinksUpToDate>false</LinksUpToDate>
  <CharactersWithSpaces>26927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03                             Mise en place le plan de la maintenance préventive  sur  une cisaille  hydraulique a guillotine  modèle : TSS 6- 60.</dc:title>
  <dc:creator>Kamal</dc:creator>
  <cp:lastModifiedBy>Kamal</cp:lastModifiedBy>
  <cp:revision>912</cp:revision>
  <cp:lastPrinted>2016-06-04T09:43:00Z</cp:lastPrinted>
  <dcterms:created xsi:type="dcterms:W3CDTF">2016-05-18T15:25:00Z</dcterms:created>
  <dcterms:modified xsi:type="dcterms:W3CDTF">2016-06-21T18:09:00Z</dcterms:modified>
</cp:coreProperties>
</file>