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04" w:rsidRDefault="00736416" w:rsidP="00967195">
      <w:pPr>
        <w:pBdr>
          <w:top w:val="single" w:sz="4" w:space="1" w:color="auto"/>
          <w:bottom w:val="single" w:sz="4" w:space="1" w:color="auto"/>
        </w:pBdr>
        <w:autoSpaceDE w:val="0"/>
        <w:autoSpaceDN w:val="0"/>
        <w:adjustRightInd w:val="0"/>
        <w:spacing w:after="0" w:line="360" w:lineRule="auto"/>
        <w:jc w:val="right"/>
        <w:rPr>
          <w:rFonts w:ascii="Times New Roman" w:hAnsi="Times New Roman" w:cs="Times New Roman"/>
          <w:b/>
          <w:bCs/>
          <w:color w:val="000000"/>
          <w:sz w:val="40"/>
          <w:szCs w:val="40"/>
        </w:rPr>
      </w:pPr>
      <w:r>
        <w:rPr>
          <w:rFonts w:ascii="Times New Roman" w:hAnsi="Times New Roman" w:cs="Times New Roman"/>
          <w:b/>
          <w:bCs/>
          <w:noProof/>
          <w:color w:val="000000"/>
          <w:sz w:val="40"/>
          <w:szCs w:val="40"/>
          <w:lang w:eastAsia="fr-FR"/>
        </w:rPr>
        <w:pict>
          <v:shapetype id="_x0000_t202" coordsize="21600,21600" o:spt="202" path="m,l,21600r21600,l21600,xe">
            <v:stroke joinstyle="miter"/>
            <v:path gradientshapeok="t" o:connecttype="rect"/>
          </v:shapetype>
          <v:shape id="_x0000_s1045" type="#_x0000_t202" style="position:absolute;left:0;text-align:left;margin-left:-7.8pt;margin-top:-44.4pt;width:495.2pt;height:41.4pt;z-index:251658240" strokecolor="white [3212]">
            <v:textbox>
              <w:txbxContent>
                <w:p w:rsidR="006A4023" w:rsidRDefault="006A4023"/>
              </w:txbxContent>
            </v:textbox>
          </v:shape>
        </w:pict>
      </w:r>
      <w:r w:rsidR="002E3604">
        <w:rPr>
          <w:rFonts w:ascii="Times New Roman" w:hAnsi="Times New Roman" w:cs="Times New Roman"/>
          <w:b/>
          <w:bCs/>
          <w:color w:val="000000"/>
          <w:sz w:val="40"/>
          <w:szCs w:val="40"/>
        </w:rPr>
        <w:t>CHAPITRE II :</w:t>
      </w:r>
    </w:p>
    <w:p w:rsidR="002E3604" w:rsidRDefault="002E3604" w:rsidP="00967195">
      <w:pPr>
        <w:pBdr>
          <w:top w:val="single" w:sz="4" w:space="1" w:color="auto"/>
          <w:bottom w:val="single" w:sz="4" w:space="1" w:color="auto"/>
        </w:pBdr>
        <w:autoSpaceDE w:val="0"/>
        <w:autoSpaceDN w:val="0"/>
        <w:adjustRightInd w:val="0"/>
        <w:spacing w:after="0" w:line="360" w:lineRule="auto"/>
        <w:jc w:val="right"/>
        <w:rPr>
          <w:rFonts w:ascii="Times New Roman" w:hAnsi="Times New Roman" w:cs="Times New Roman"/>
          <w:b/>
          <w:bCs/>
          <w:color w:val="000000"/>
          <w:sz w:val="40"/>
          <w:szCs w:val="40"/>
        </w:rPr>
      </w:pPr>
      <w:r>
        <w:rPr>
          <w:rFonts w:ascii="Times New Roman" w:hAnsi="Times New Roman" w:cs="Times New Roman"/>
          <w:b/>
          <w:bCs/>
          <w:color w:val="000000"/>
          <w:sz w:val="40"/>
          <w:szCs w:val="40"/>
        </w:rPr>
        <w:t>MODÉLISATION MATHÉMATIQUE</w:t>
      </w:r>
    </w:p>
    <w:p w:rsidR="002E3604" w:rsidRPr="009D040A" w:rsidRDefault="002E3604" w:rsidP="00967195">
      <w:pPr>
        <w:autoSpaceDE w:val="0"/>
        <w:autoSpaceDN w:val="0"/>
        <w:adjustRightInd w:val="0"/>
        <w:spacing w:before="120" w:after="120" w:line="360" w:lineRule="auto"/>
        <w:jc w:val="lowKashida"/>
        <w:rPr>
          <w:rFonts w:ascii="Times New Roman" w:hAnsi="Times New Roman" w:cs="Times New Roman"/>
          <w:b/>
          <w:bCs/>
          <w:color w:val="000000"/>
          <w:sz w:val="28"/>
          <w:szCs w:val="28"/>
        </w:rPr>
      </w:pPr>
      <w:r w:rsidRPr="009D040A">
        <w:rPr>
          <w:rFonts w:ascii="Times New Roman" w:hAnsi="Times New Roman" w:cs="Times New Roman"/>
          <w:b/>
          <w:bCs/>
          <w:color w:val="000000"/>
          <w:sz w:val="28"/>
          <w:szCs w:val="28"/>
        </w:rPr>
        <w:t>II.1 Introduction :</w:t>
      </w:r>
    </w:p>
    <w:p w:rsidR="002E3604" w:rsidRPr="002E3604" w:rsidRDefault="00496F69" w:rsidP="00496F69">
      <w:pPr>
        <w:autoSpaceDE w:val="0"/>
        <w:autoSpaceDN w:val="0"/>
        <w:adjustRightInd w:val="0"/>
        <w:spacing w:before="120" w:after="120" w:line="360" w:lineRule="auto"/>
        <w:ind w:firstLine="708"/>
        <w:jc w:val="lowKashida"/>
        <w:rPr>
          <w:rFonts w:asciiTheme="majorBidi" w:hAnsiTheme="majorBidi" w:cstheme="majorBidi"/>
          <w:sz w:val="24"/>
          <w:szCs w:val="24"/>
        </w:rPr>
      </w:pPr>
      <w:r>
        <w:rPr>
          <w:rFonts w:asciiTheme="majorBidi" w:hAnsiTheme="majorBidi" w:cstheme="majorBidi"/>
          <w:sz w:val="24"/>
          <w:szCs w:val="24"/>
        </w:rPr>
        <w:t xml:space="preserve">Dans le présent travail, l’écoulement est considéré </w:t>
      </w:r>
      <w:r w:rsidR="002E3604" w:rsidRPr="002E3604">
        <w:rPr>
          <w:rFonts w:asciiTheme="majorBidi" w:hAnsiTheme="majorBidi" w:cstheme="majorBidi"/>
          <w:sz w:val="24"/>
          <w:szCs w:val="24"/>
        </w:rPr>
        <w:t>laminaires stationnaires d’un fluide incompressible, sans transfert de chaleur.</w:t>
      </w:r>
    </w:p>
    <w:p w:rsidR="002E3604" w:rsidRPr="002E3604" w:rsidRDefault="009D040A" w:rsidP="00967195">
      <w:pPr>
        <w:autoSpaceDE w:val="0"/>
        <w:autoSpaceDN w:val="0"/>
        <w:adjustRightInd w:val="0"/>
        <w:spacing w:before="120" w:after="120" w:line="360" w:lineRule="auto"/>
        <w:jc w:val="lowKashida"/>
        <w:rPr>
          <w:rFonts w:asciiTheme="majorBidi" w:hAnsiTheme="majorBidi" w:cstheme="majorBidi"/>
          <w:sz w:val="24"/>
          <w:szCs w:val="24"/>
        </w:rPr>
      </w:pPr>
      <w:r>
        <w:rPr>
          <w:rFonts w:asciiTheme="majorBidi" w:hAnsiTheme="majorBidi" w:cstheme="majorBidi"/>
          <w:sz w:val="24"/>
          <w:szCs w:val="24"/>
        </w:rPr>
        <w:t xml:space="preserve">          </w:t>
      </w:r>
      <w:r w:rsidR="002E3604" w:rsidRPr="002E3604">
        <w:rPr>
          <w:rFonts w:asciiTheme="majorBidi" w:hAnsiTheme="majorBidi" w:cstheme="majorBidi"/>
          <w:sz w:val="24"/>
          <w:szCs w:val="24"/>
        </w:rPr>
        <w:t>Dans ce qui suit, seront décrites les équations traduisant le transport de masse et de quantité de mouvement régissant de tels écoulements avec les simplifications nécessaires qui sont faites dans le code FLUENT selon les cas étudiés.</w:t>
      </w:r>
    </w:p>
    <w:p w:rsidR="002E3604" w:rsidRPr="009D040A" w:rsidRDefault="002E3604" w:rsidP="00967195">
      <w:pPr>
        <w:autoSpaceDE w:val="0"/>
        <w:autoSpaceDN w:val="0"/>
        <w:adjustRightInd w:val="0"/>
        <w:spacing w:before="120" w:after="120" w:line="360" w:lineRule="auto"/>
        <w:jc w:val="lowKashida"/>
        <w:rPr>
          <w:rFonts w:ascii="Times New Roman" w:hAnsi="Times New Roman" w:cs="Times New Roman"/>
          <w:b/>
          <w:bCs/>
          <w:color w:val="000000"/>
          <w:sz w:val="28"/>
          <w:szCs w:val="28"/>
        </w:rPr>
      </w:pPr>
      <w:r w:rsidRPr="009D040A">
        <w:rPr>
          <w:rFonts w:ascii="Times New Roman" w:hAnsi="Times New Roman" w:cs="Times New Roman"/>
          <w:b/>
          <w:bCs/>
          <w:color w:val="000000"/>
          <w:sz w:val="28"/>
          <w:szCs w:val="28"/>
        </w:rPr>
        <w:t>II.2 Géométrie et conditions aux limites :</w:t>
      </w:r>
    </w:p>
    <w:p w:rsidR="00321382" w:rsidRDefault="002E3604" w:rsidP="00967195">
      <w:pPr>
        <w:autoSpaceDE w:val="0"/>
        <w:autoSpaceDN w:val="0"/>
        <w:adjustRightInd w:val="0"/>
        <w:spacing w:before="120" w:after="120" w:line="360" w:lineRule="auto"/>
        <w:ind w:firstLine="708"/>
        <w:jc w:val="lowKashida"/>
        <w:rPr>
          <w:rFonts w:ascii="Times New Roman" w:hAnsi="Times New Roman" w:cs="Times New Roman"/>
          <w:color w:val="000000"/>
          <w:sz w:val="24"/>
          <w:szCs w:val="24"/>
        </w:rPr>
      </w:pPr>
      <w:r>
        <w:rPr>
          <w:rFonts w:ascii="Times New Roman" w:hAnsi="Times New Roman" w:cs="Times New Roman"/>
          <w:color w:val="000000"/>
          <w:sz w:val="24"/>
          <w:szCs w:val="24"/>
        </w:rPr>
        <w:t>La géométrie choisie est une cavité rectangulaire  avec</w:t>
      </w:r>
      <w:r w:rsidR="00321382">
        <w:rPr>
          <w:rFonts w:ascii="Times New Roman" w:hAnsi="Times New Roman" w:cs="Times New Roman"/>
          <w:color w:val="000000"/>
          <w:sz w:val="24"/>
          <w:szCs w:val="24"/>
        </w:rPr>
        <w:t xml:space="preserve"> un obstacle </w:t>
      </w:r>
      <w:r w:rsidR="00321382" w:rsidRPr="00321382">
        <w:rPr>
          <w:rFonts w:ascii="Times New Roman" w:hAnsi="Times New Roman" w:cs="Times New Roman"/>
          <w:color w:val="000000"/>
          <w:sz w:val="24"/>
          <w:szCs w:val="24"/>
        </w:rPr>
        <w:t>cylindre et carrée 2D</w:t>
      </w:r>
      <w:r w:rsidR="003213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les deux  parois horizontale supérieur et inférieur sont adiabatique,  </w:t>
      </w:r>
      <w:r w:rsidRPr="002E3604">
        <w:rPr>
          <w:rFonts w:ascii="Times New Roman" w:hAnsi="Times New Roman" w:cs="Times New Roman"/>
          <w:color w:val="000000"/>
          <w:sz w:val="24"/>
          <w:szCs w:val="24"/>
        </w:rPr>
        <w:t>Le domaine de calc</w:t>
      </w:r>
      <w:r>
        <w:rPr>
          <w:rFonts w:ascii="Times New Roman" w:hAnsi="Times New Roman" w:cs="Times New Roman"/>
          <w:color w:val="000000"/>
          <w:sz w:val="24"/>
          <w:szCs w:val="24"/>
        </w:rPr>
        <w:t xml:space="preserve">ul </w:t>
      </w:r>
      <w:r w:rsidRPr="002E3604">
        <w:rPr>
          <w:rFonts w:ascii="Times New Roman" w:hAnsi="Times New Roman" w:cs="Times New Roman"/>
          <w:color w:val="000000"/>
          <w:sz w:val="24"/>
          <w:szCs w:val="24"/>
        </w:rPr>
        <w:t xml:space="preserve">est une surface de dimension </w:t>
      </w:r>
      <w:r>
        <w:rPr>
          <w:rFonts w:ascii="Times New Roman" w:hAnsi="Times New Roman" w:cs="Times New Roman"/>
          <w:color w:val="000000"/>
          <w:sz w:val="24"/>
          <w:szCs w:val="24"/>
        </w:rPr>
        <w:t xml:space="preserve">0.3m </w:t>
      </w:r>
      <w:r w:rsidRPr="002E3604">
        <w:rPr>
          <w:rFonts w:ascii="Times New Roman" w:hAnsi="Times New Roman" w:cs="Times New Roman"/>
          <w:color w:val="000000"/>
          <w:sz w:val="24"/>
          <w:szCs w:val="24"/>
        </w:rPr>
        <w:t>x</w:t>
      </w:r>
      <w:r>
        <w:rPr>
          <w:rFonts w:ascii="Times New Roman" w:hAnsi="Times New Roman" w:cs="Times New Roman"/>
          <w:color w:val="000000"/>
          <w:sz w:val="24"/>
          <w:szCs w:val="24"/>
        </w:rPr>
        <w:t xml:space="preserve"> 1m</w:t>
      </w:r>
      <w:r w:rsidR="00321382">
        <w:rPr>
          <w:rFonts w:ascii="Times New Roman" w:hAnsi="Times New Roman" w:cs="Times New Roman"/>
          <w:color w:val="000000"/>
          <w:sz w:val="24"/>
          <w:szCs w:val="24"/>
        </w:rPr>
        <w:t xml:space="preserve"> avec une entrée et un</w:t>
      </w:r>
      <w:r w:rsidR="00446F76">
        <w:rPr>
          <w:rFonts w:ascii="Times New Roman" w:hAnsi="Times New Roman" w:cs="Times New Roman"/>
          <w:color w:val="000000"/>
          <w:sz w:val="24"/>
          <w:szCs w:val="24"/>
        </w:rPr>
        <w:t>e</w:t>
      </w:r>
      <w:r w:rsidR="00321382">
        <w:rPr>
          <w:rFonts w:ascii="Times New Roman" w:hAnsi="Times New Roman" w:cs="Times New Roman"/>
          <w:color w:val="000000"/>
          <w:sz w:val="24"/>
          <w:szCs w:val="24"/>
        </w:rPr>
        <w:t xml:space="preserve"> sortie. </w:t>
      </w:r>
      <w:r>
        <w:rPr>
          <w:rFonts w:ascii="Times New Roman" w:hAnsi="Times New Roman" w:cs="Times New Roman"/>
          <w:color w:val="000000"/>
          <w:sz w:val="24"/>
          <w:szCs w:val="24"/>
        </w:rPr>
        <w:t xml:space="preserve">Cette cavité remplie d'air dont le nombre de Prandtl est égale à </w:t>
      </w:r>
      <w:r w:rsidR="00321382">
        <w:rPr>
          <w:rFonts w:ascii="Times New Roman" w:hAnsi="Times New Roman" w:cs="Times New Roman"/>
          <w:color w:val="000000"/>
          <w:sz w:val="24"/>
          <w:szCs w:val="24"/>
        </w:rPr>
        <w:t>0.71, l</w:t>
      </w:r>
      <w:r w:rsidR="005943B5">
        <w:rPr>
          <w:rFonts w:ascii="Times New Roman" w:hAnsi="Times New Roman" w:cs="Times New Roman"/>
          <w:color w:val="000000"/>
          <w:sz w:val="24"/>
          <w:szCs w:val="24"/>
        </w:rPr>
        <w:t>es</w:t>
      </w:r>
      <w:r w:rsidR="003213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géométrie</w:t>
      </w:r>
      <w:r w:rsidR="005943B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sont montrées sur </w:t>
      </w:r>
      <w:r w:rsidR="005943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 </w:t>
      </w:r>
      <w:r w:rsidRPr="00833159">
        <w:rPr>
          <w:rFonts w:ascii="Times New Roman" w:hAnsi="Times New Roman" w:cs="Times New Roman"/>
          <w:color w:val="000000"/>
          <w:sz w:val="24"/>
          <w:szCs w:val="24"/>
        </w:rPr>
        <w:t>figure II.1</w:t>
      </w:r>
    </w:p>
    <w:p w:rsidR="00321382" w:rsidRDefault="005943B5" w:rsidP="00967195">
      <w:pPr>
        <w:autoSpaceDE w:val="0"/>
        <w:autoSpaceDN w:val="0"/>
        <w:adjustRightInd w:val="0"/>
        <w:spacing w:after="0" w:line="360" w:lineRule="auto"/>
        <w:jc w:val="lowKashida"/>
        <w:rPr>
          <w:rFonts w:ascii="Times New Roman" w:hAnsi="Times New Roman" w:cs="Times New Roman"/>
          <w:color w:val="000000"/>
          <w:sz w:val="24"/>
          <w:szCs w:val="24"/>
        </w:rPr>
      </w:pPr>
      <w:r w:rsidRPr="005943B5">
        <w:rPr>
          <w:rFonts w:ascii="Times New Roman" w:hAnsi="Times New Roman" w:cs="Times New Roman"/>
          <w:noProof/>
          <w:color w:val="000000"/>
          <w:sz w:val="24"/>
          <w:szCs w:val="24"/>
          <w:lang w:eastAsia="fr-FR"/>
        </w:rPr>
        <w:drawing>
          <wp:inline distT="0" distB="0" distL="0" distR="0">
            <wp:extent cx="6122958" cy="169940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20130" cy="1698619"/>
                    </a:xfrm>
                    <a:prstGeom prst="rect">
                      <a:avLst/>
                    </a:prstGeom>
                    <a:noFill/>
                    <a:ln w="9525">
                      <a:noFill/>
                      <a:miter lim="800000"/>
                      <a:headEnd/>
                      <a:tailEnd/>
                    </a:ln>
                  </pic:spPr>
                </pic:pic>
              </a:graphicData>
            </a:graphic>
          </wp:inline>
        </w:drawing>
      </w:r>
    </w:p>
    <w:p w:rsidR="005943B5" w:rsidRDefault="005943B5" w:rsidP="00967195">
      <w:pPr>
        <w:autoSpaceDE w:val="0"/>
        <w:autoSpaceDN w:val="0"/>
        <w:adjustRightInd w:val="0"/>
        <w:spacing w:after="0" w:line="360" w:lineRule="auto"/>
        <w:jc w:val="lowKashida"/>
        <w:rPr>
          <w:rFonts w:ascii="Times New Roman" w:hAnsi="Times New Roman" w:cs="Times New Roman"/>
          <w:color w:val="000000"/>
          <w:sz w:val="24"/>
          <w:szCs w:val="24"/>
        </w:rPr>
      </w:pPr>
      <w:r>
        <w:rPr>
          <w:rFonts w:ascii="Times New Roman" w:hAnsi="Times New Roman" w:cs="Times New Roman"/>
          <w:color w:val="000000"/>
          <w:sz w:val="24"/>
          <w:szCs w:val="24"/>
        </w:rPr>
        <w:t>(a)</w:t>
      </w:r>
    </w:p>
    <w:p w:rsidR="005943B5" w:rsidRDefault="005943B5" w:rsidP="00967195">
      <w:pPr>
        <w:autoSpaceDE w:val="0"/>
        <w:autoSpaceDN w:val="0"/>
        <w:adjustRightInd w:val="0"/>
        <w:spacing w:after="0" w:line="360" w:lineRule="auto"/>
        <w:jc w:val="lowKashida"/>
        <w:rPr>
          <w:rFonts w:ascii="Times New Roman" w:hAnsi="Times New Roman" w:cs="Times New Roman"/>
          <w:color w:val="000000"/>
          <w:sz w:val="24"/>
          <w:szCs w:val="24"/>
        </w:rPr>
      </w:pPr>
      <w:r w:rsidRPr="005943B5">
        <w:rPr>
          <w:rFonts w:ascii="Times New Roman" w:hAnsi="Times New Roman" w:cs="Times New Roman"/>
          <w:noProof/>
          <w:color w:val="000000"/>
          <w:sz w:val="24"/>
          <w:szCs w:val="24"/>
          <w:lang w:eastAsia="fr-FR"/>
        </w:rPr>
        <w:drawing>
          <wp:inline distT="0" distB="0" distL="0" distR="0">
            <wp:extent cx="6122958" cy="1906438"/>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120130" cy="1905557"/>
                    </a:xfrm>
                    <a:prstGeom prst="rect">
                      <a:avLst/>
                    </a:prstGeom>
                    <a:noFill/>
                    <a:ln w="9525">
                      <a:noFill/>
                      <a:miter lim="800000"/>
                      <a:headEnd/>
                      <a:tailEnd/>
                    </a:ln>
                  </pic:spPr>
                </pic:pic>
              </a:graphicData>
            </a:graphic>
          </wp:inline>
        </w:drawing>
      </w:r>
    </w:p>
    <w:p w:rsidR="00321382" w:rsidRDefault="005943B5" w:rsidP="00967195">
      <w:pPr>
        <w:autoSpaceDE w:val="0"/>
        <w:autoSpaceDN w:val="0"/>
        <w:adjustRightInd w:val="0"/>
        <w:spacing w:after="0" w:line="360" w:lineRule="auto"/>
        <w:jc w:val="lowKashida"/>
        <w:rPr>
          <w:rFonts w:ascii="Times New Roman" w:hAnsi="Times New Roman" w:cs="Times New Roman"/>
          <w:color w:val="000000"/>
          <w:sz w:val="24"/>
          <w:szCs w:val="24"/>
        </w:rPr>
      </w:pPr>
      <w:r>
        <w:rPr>
          <w:rFonts w:ascii="Times New Roman" w:hAnsi="Times New Roman" w:cs="Times New Roman"/>
          <w:color w:val="000000"/>
          <w:sz w:val="24"/>
          <w:szCs w:val="24"/>
        </w:rPr>
        <w:t>(b)</w:t>
      </w:r>
    </w:p>
    <w:p w:rsidR="002E3604" w:rsidRDefault="002E3604" w:rsidP="00967195">
      <w:pPr>
        <w:autoSpaceDE w:val="0"/>
        <w:autoSpaceDN w:val="0"/>
        <w:adjustRightInd w:val="0"/>
        <w:spacing w:after="0" w:line="360" w:lineRule="auto"/>
        <w:jc w:val="center"/>
        <w:rPr>
          <w:rFonts w:asciiTheme="majorBidi" w:hAnsiTheme="majorBidi" w:cstheme="majorBidi"/>
          <w:color w:val="0000CD"/>
        </w:rPr>
      </w:pPr>
      <w:r w:rsidRPr="005B74CF">
        <w:rPr>
          <w:rFonts w:asciiTheme="majorBidi" w:hAnsiTheme="majorBidi" w:cstheme="majorBidi"/>
          <w:b/>
          <w:bCs/>
          <w:color w:val="000000"/>
        </w:rPr>
        <w:t xml:space="preserve">Figure II.1 : </w:t>
      </w:r>
      <w:r w:rsidR="005943B5" w:rsidRPr="005B74CF">
        <w:rPr>
          <w:rFonts w:asciiTheme="majorBidi" w:hAnsiTheme="majorBidi" w:cstheme="majorBidi"/>
          <w:b/>
          <w:bCs/>
        </w:rPr>
        <w:t>obstacles carré et cylindrique 2D</w:t>
      </w:r>
      <w:r w:rsidRPr="005B74CF">
        <w:rPr>
          <w:rFonts w:asciiTheme="majorBidi" w:hAnsiTheme="majorBidi" w:cstheme="majorBidi"/>
          <w:color w:val="0000CD"/>
        </w:rPr>
        <w:t>.</w:t>
      </w:r>
    </w:p>
    <w:p w:rsidR="006B49F5" w:rsidRDefault="006B49F5" w:rsidP="00967195">
      <w:pPr>
        <w:autoSpaceDE w:val="0"/>
        <w:autoSpaceDN w:val="0"/>
        <w:adjustRightInd w:val="0"/>
        <w:spacing w:after="0" w:line="360" w:lineRule="auto"/>
        <w:jc w:val="center"/>
        <w:rPr>
          <w:rFonts w:asciiTheme="majorBidi" w:hAnsiTheme="majorBidi" w:cstheme="majorBidi"/>
          <w:color w:val="0000CD"/>
        </w:rPr>
      </w:pPr>
    </w:p>
    <w:p w:rsidR="006B49F5" w:rsidRDefault="006B49F5" w:rsidP="006B49F5">
      <w:pPr>
        <w:autoSpaceDE w:val="0"/>
        <w:autoSpaceDN w:val="0"/>
        <w:adjustRightInd w:val="0"/>
        <w:spacing w:after="0" w:line="360" w:lineRule="auto"/>
        <w:rPr>
          <w:rFonts w:asciiTheme="majorBidi" w:hAnsiTheme="majorBidi" w:cstheme="majorBidi"/>
          <w:b/>
          <w:bCs/>
          <w:color w:val="000000"/>
          <w:sz w:val="28"/>
          <w:szCs w:val="28"/>
        </w:rPr>
      </w:pPr>
      <w:r w:rsidRPr="006B49F5">
        <w:rPr>
          <w:rFonts w:asciiTheme="majorBidi" w:hAnsiTheme="majorBidi" w:cstheme="majorBidi"/>
          <w:b/>
          <w:bCs/>
          <w:color w:val="000000"/>
          <w:sz w:val="28"/>
          <w:szCs w:val="28"/>
        </w:rPr>
        <w:lastRenderedPageBreak/>
        <w:t>a)Equation de continuité :</w:t>
      </w:r>
    </w:p>
    <w:p w:rsidR="000D411B" w:rsidRDefault="000D411B" w:rsidP="006B49F5">
      <w:pPr>
        <w:autoSpaceDE w:val="0"/>
        <w:autoSpaceDN w:val="0"/>
        <w:adjustRightInd w:val="0"/>
        <w:spacing w:after="0" w:line="360" w:lineRule="auto"/>
        <w:rPr>
          <w:rFonts w:asciiTheme="majorBidi" w:hAnsiTheme="majorBidi" w:cstheme="majorBidi"/>
          <w:color w:val="000000"/>
          <w:sz w:val="24"/>
          <w:szCs w:val="24"/>
        </w:rPr>
      </w:pPr>
      <w:r>
        <w:rPr>
          <w:rFonts w:asciiTheme="majorBidi" w:hAnsiTheme="majorBidi" w:cstheme="majorBidi"/>
          <w:color w:val="000000"/>
          <w:sz w:val="28"/>
          <w:szCs w:val="28"/>
        </w:rPr>
        <w:t xml:space="preserve">      </w:t>
      </w:r>
      <w:r w:rsidRPr="000D411B">
        <w:rPr>
          <w:rFonts w:asciiTheme="majorBidi" w:hAnsiTheme="majorBidi" w:cstheme="majorBidi"/>
          <w:color w:val="000000"/>
          <w:sz w:val="24"/>
          <w:szCs w:val="24"/>
        </w:rPr>
        <w:t>L’équation de continuité s’écrit :</w:t>
      </w:r>
    </w:p>
    <w:p w:rsidR="00CB2242" w:rsidRDefault="00CB2242" w:rsidP="00101004">
      <w:pPr>
        <w:autoSpaceDE w:val="0"/>
        <w:autoSpaceDN w:val="0"/>
        <w:adjustRightInd w:val="0"/>
        <w:spacing w:after="240" w:line="360" w:lineRule="auto"/>
        <w:rPr>
          <w:rFonts w:asciiTheme="majorBidi" w:hAnsiTheme="majorBidi" w:cstheme="majorBidi"/>
          <w:color w:val="000000"/>
          <w:sz w:val="24"/>
          <w:szCs w:val="24"/>
        </w:rPr>
      </w:pPr>
      <w:r w:rsidRPr="00351D59">
        <w:rPr>
          <w:position w:val="-30"/>
        </w:rPr>
        <w:object w:dxaOrig="1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4pt;height:49.6pt" o:ole="">
            <v:imagedata r:id="rId8" o:title=""/>
          </v:shape>
          <o:OLEObject Type="Embed" ProgID="Equation.DSMT4" ShapeID="_x0000_i1025" DrawAspect="Content" ObjectID="_1496060605" r:id="rId9"/>
        </w:object>
      </w:r>
      <w:r>
        <w:t xml:space="preserve">                                                                                                                                   </w:t>
      </w:r>
      <w:r>
        <w:rPr>
          <w:rFonts w:ascii="Times New Roman" w:hAnsi="Times New Roman" w:cs="Times New Roman"/>
          <w:color w:val="000000"/>
          <w:sz w:val="24"/>
          <w:szCs w:val="24"/>
        </w:rPr>
        <w:t>(II.1)</w:t>
      </w:r>
    </w:p>
    <w:p w:rsidR="00CB2242" w:rsidRDefault="00101004" w:rsidP="006B49F5">
      <w:pPr>
        <w:autoSpaceDE w:val="0"/>
        <w:autoSpaceDN w:val="0"/>
        <w:adjustRightInd w:val="0"/>
        <w:spacing w:after="0" w:line="360" w:lineRule="auto"/>
        <w:rPr>
          <w:rFonts w:asciiTheme="majorBidi" w:hAnsiTheme="majorBidi" w:cstheme="majorBidi"/>
          <w:color w:val="000000"/>
          <w:sz w:val="24"/>
          <w:szCs w:val="24"/>
        </w:rPr>
      </w:pPr>
      <w:r w:rsidRPr="00101004">
        <w:rPr>
          <w:rFonts w:asciiTheme="majorBidi" w:hAnsiTheme="majorBidi" w:cstheme="majorBidi"/>
          <w:color w:val="000000"/>
          <w:sz w:val="24"/>
          <w:szCs w:val="24"/>
        </w:rPr>
        <w:t>Cette équation exprime la conservation de la masse.</w:t>
      </w:r>
    </w:p>
    <w:p w:rsidR="00101004" w:rsidRDefault="00101004" w:rsidP="006B49F5">
      <w:pPr>
        <w:autoSpaceDE w:val="0"/>
        <w:autoSpaceDN w:val="0"/>
        <w:adjustRightInd w:val="0"/>
        <w:spacing w:after="0" w:line="360" w:lineRule="auto"/>
        <w:rPr>
          <w:rFonts w:asciiTheme="majorBidi" w:hAnsiTheme="majorBidi" w:cstheme="majorBidi"/>
          <w:color w:val="000000"/>
          <w:sz w:val="24"/>
          <w:szCs w:val="24"/>
        </w:rPr>
      </w:pPr>
      <w:r w:rsidRPr="00101004">
        <w:rPr>
          <w:rFonts w:asciiTheme="majorBidi" w:hAnsiTheme="majorBidi" w:cstheme="majorBidi"/>
          <w:color w:val="000000"/>
          <w:sz w:val="24"/>
          <w:szCs w:val="24"/>
        </w:rPr>
        <w:t>Sous forme développée (i varient de 1 à 3):</w:t>
      </w:r>
    </w:p>
    <w:p w:rsidR="00D06767" w:rsidRPr="00101004" w:rsidRDefault="00D06767" w:rsidP="00722CB5">
      <w:pPr>
        <w:autoSpaceDE w:val="0"/>
        <w:autoSpaceDN w:val="0"/>
        <w:adjustRightInd w:val="0"/>
        <w:spacing w:after="0" w:line="360" w:lineRule="auto"/>
        <w:rPr>
          <w:rFonts w:asciiTheme="majorBidi" w:hAnsiTheme="majorBidi" w:cstheme="majorBidi"/>
          <w:color w:val="0000CD"/>
          <w:sz w:val="24"/>
          <w:szCs w:val="24"/>
        </w:rPr>
      </w:pPr>
      <w:r w:rsidRPr="00351D59">
        <w:rPr>
          <w:position w:val="-30"/>
        </w:rPr>
        <w:object w:dxaOrig="4220" w:dyaOrig="680">
          <v:shape id="_x0000_i1026" type="#_x0000_t75" style="width:275.1pt;height:50.95pt" o:ole="">
            <v:imagedata r:id="rId10" o:title=""/>
          </v:shape>
          <o:OLEObject Type="Embed" ProgID="Equation.DSMT4" ShapeID="_x0000_i1026" DrawAspect="Content" ObjectID="_1496060606" r:id="rId11"/>
        </w:object>
      </w:r>
      <w:r>
        <w:t xml:space="preserve">  </w:t>
      </w:r>
    </w:p>
    <w:p w:rsidR="001F6287" w:rsidRDefault="00C1168E" w:rsidP="00967195">
      <w:pPr>
        <w:autoSpaceDE w:val="0"/>
        <w:autoSpaceDN w:val="0"/>
        <w:adjustRightInd w:val="0"/>
        <w:spacing w:before="120" w:after="120" w:line="360" w:lineRule="auto"/>
        <w:jc w:val="lowKashida"/>
        <w:rPr>
          <w:rFonts w:ascii="Times New Roman" w:hAnsi="Times New Roman" w:cs="Times New Roman"/>
          <w:noProof/>
          <w:color w:val="000000"/>
          <w:sz w:val="24"/>
          <w:szCs w:val="24"/>
          <w:lang w:eastAsia="fr-FR"/>
        </w:rPr>
      </w:pPr>
      <w:r>
        <w:rPr>
          <w:rFonts w:ascii="Times New Roman" w:hAnsi="Times New Roman" w:cs="Times New Roman"/>
          <w:noProof/>
          <w:color w:val="000000"/>
          <w:sz w:val="24"/>
          <w:szCs w:val="24"/>
          <w:lang w:eastAsia="fr-FR"/>
        </w:rPr>
        <w:t>Tel que :</w:t>
      </w:r>
    </w:p>
    <w:p w:rsidR="00C1168E" w:rsidRDefault="00C1168E" w:rsidP="00967195">
      <w:pPr>
        <w:autoSpaceDE w:val="0"/>
        <w:autoSpaceDN w:val="0"/>
        <w:adjustRightInd w:val="0"/>
        <w:spacing w:before="120" w:after="120" w:line="360" w:lineRule="auto"/>
        <w:jc w:val="lowKashida"/>
        <w:rPr>
          <w:rFonts w:ascii="Times New Roman" w:hAnsi="Times New Roman" w:cs="Times New Roman"/>
          <w:noProof/>
          <w:color w:val="000000"/>
          <w:sz w:val="24"/>
          <w:szCs w:val="24"/>
          <w:lang w:eastAsia="fr-FR"/>
        </w:rPr>
      </w:pPr>
      <w:r>
        <w:rPr>
          <w:rFonts w:ascii="Times New Roman" w:hAnsi="Times New Roman" w:cs="Times New Roman"/>
          <w:i/>
          <w:iCs/>
          <w:noProof/>
          <w:color w:val="000000"/>
          <w:sz w:val="24"/>
          <w:szCs w:val="24"/>
          <w:lang w:eastAsia="fr-FR"/>
        </w:rPr>
        <w:t>x</w:t>
      </w:r>
      <w:r w:rsidRPr="00C1168E">
        <w:rPr>
          <w:rFonts w:ascii="Times New Roman" w:hAnsi="Times New Roman" w:cs="Times New Roman"/>
          <w:i/>
          <w:iCs/>
          <w:noProof/>
          <w:color w:val="000000"/>
          <w:sz w:val="24"/>
          <w:szCs w:val="24"/>
          <w:vertAlign w:val="subscript"/>
          <w:lang w:eastAsia="fr-FR"/>
        </w:rPr>
        <w:t>1</w:t>
      </w:r>
      <w:r>
        <w:rPr>
          <w:rFonts w:ascii="Times New Roman" w:hAnsi="Times New Roman" w:cs="Times New Roman"/>
          <w:i/>
          <w:iCs/>
          <w:noProof/>
          <w:color w:val="000000"/>
          <w:sz w:val="24"/>
          <w:szCs w:val="24"/>
          <w:vertAlign w:val="subscript"/>
          <w:lang w:eastAsia="fr-FR"/>
        </w:rPr>
        <w:t xml:space="preserve"> </w:t>
      </w:r>
      <w:r>
        <w:rPr>
          <w:rFonts w:ascii="Times New Roman" w:hAnsi="Times New Roman" w:cs="Times New Roman"/>
          <w:i/>
          <w:iCs/>
          <w:noProof/>
          <w:color w:val="000000"/>
          <w:sz w:val="24"/>
          <w:szCs w:val="24"/>
          <w:lang w:eastAsia="fr-FR"/>
        </w:rPr>
        <w:t>=</w:t>
      </w:r>
      <w:r>
        <w:rPr>
          <w:rFonts w:ascii="Times New Roman" w:hAnsi="Times New Roman" w:cs="Times New Roman"/>
          <w:noProof/>
          <w:color w:val="000000"/>
          <w:sz w:val="24"/>
          <w:szCs w:val="24"/>
          <w:lang w:eastAsia="fr-FR"/>
        </w:rPr>
        <w:t xml:space="preserve"> x     ,    U</w:t>
      </w:r>
      <w:r w:rsidRPr="00C1168E">
        <w:rPr>
          <w:rFonts w:ascii="Times New Roman" w:hAnsi="Times New Roman" w:cs="Times New Roman"/>
          <w:noProof/>
          <w:color w:val="000000"/>
          <w:sz w:val="24"/>
          <w:szCs w:val="24"/>
          <w:vertAlign w:val="subscript"/>
          <w:lang w:eastAsia="fr-FR"/>
        </w:rPr>
        <w:t>1</w:t>
      </w:r>
      <w:r>
        <w:rPr>
          <w:rFonts w:ascii="Times New Roman" w:hAnsi="Times New Roman" w:cs="Times New Roman"/>
          <w:noProof/>
          <w:color w:val="000000"/>
          <w:sz w:val="24"/>
          <w:szCs w:val="24"/>
          <w:vertAlign w:val="subscript"/>
          <w:lang w:eastAsia="fr-FR"/>
        </w:rPr>
        <w:t xml:space="preserve"> </w:t>
      </w:r>
      <w:r>
        <w:rPr>
          <w:rFonts w:ascii="Times New Roman" w:hAnsi="Times New Roman" w:cs="Times New Roman"/>
          <w:noProof/>
          <w:color w:val="000000"/>
          <w:sz w:val="24"/>
          <w:szCs w:val="24"/>
          <w:lang w:eastAsia="fr-FR"/>
        </w:rPr>
        <w:t>= u</w:t>
      </w:r>
    </w:p>
    <w:p w:rsidR="00C1168E" w:rsidRDefault="00C1168E" w:rsidP="00C1168E">
      <w:pPr>
        <w:autoSpaceDE w:val="0"/>
        <w:autoSpaceDN w:val="0"/>
        <w:adjustRightInd w:val="0"/>
        <w:spacing w:before="120" w:after="120" w:line="360" w:lineRule="auto"/>
        <w:jc w:val="lowKashida"/>
        <w:rPr>
          <w:rFonts w:ascii="Times New Roman" w:hAnsi="Times New Roman" w:cs="Times New Roman"/>
          <w:noProof/>
          <w:color w:val="000000"/>
          <w:sz w:val="24"/>
          <w:szCs w:val="24"/>
          <w:lang w:eastAsia="fr-FR"/>
        </w:rPr>
      </w:pPr>
      <w:r>
        <w:rPr>
          <w:rFonts w:ascii="Times New Roman" w:hAnsi="Times New Roman" w:cs="Times New Roman"/>
          <w:i/>
          <w:iCs/>
          <w:noProof/>
          <w:color w:val="000000"/>
          <w:sz w:val="24"/>
          <w:szCs w:val="24"/>
          <w:lang w:eastAsia="fr-FR"/>
        </w:rPr>
        <w:t>x</w:t>
      </w:r>
      <w:r>
        <w:rPr>
          <w:rFonts w:ascii="Times New Roman" w:hAnsi="Times New Roman" w:cs="Times New Roman"/>
          <w:i/>
          <w:iCs/>
          <w:noProof/>
          <w:color w:val="000000"/>
          <w:sz w:val="24"/>
          <w:szCs w:val="24"/>
          <w:vertAlign w:val="subscript"/>
          <w:lang w:eastAsia="fr-FR"/>
        </w:rPr>
        <w:t xml:space="preserve">2 </w:t>
      </w:r>
      <w:r>
        <w:rPr>
          <w:rFonts w:ascii="Times New Roman" w:hAnsi="Times New Roman" w:cs="Times New Roman"/>
          <w:i/>
          <w:iCs/>
          <w:noProof/>
          <w:color w:val="000000"/>
          <w:sz w:val="24"/>
          <w:szCs w:val="24"/>
          <w:lang w:eastAsia="fr-FR"/>
        </w:rPr>
        <w:t>=</w:t>
      </w:r>
      <w:r>
        <w:rPr>
          <w:rFonts w:ascii="Times New Roman" w:hAnsi="Times New Roman" w:cs="Times New Roman"/>
          <w:noProof/>
          <w:color w:val="000000"/>
          <w:sz w:val="24"/>
          <w:szCs w:val="24"/>
          <w:lang w:eastAsia="fr-FR"/>
        </w:rPr>
        <w:t xml:space="preserve"> y     ,    U</w:t>
      </w:r>
      <w:r>
        <w:rPr>
          <w:rFonts w:ascii="Times New Roman" w:hAnsi="Times New Roman" w:cs="Times New Roman"/>
          <w:noProof/>
          <w:color w:val="000000"/>
          <w:sz w:val="24"/>
          <w:szCs w:val="24"/>
          <w:vertAlign w:val="subscript"/>
          <w:lang w:eastAsia="fr-FR"/>
        </w:rPr>
        <w:t xml:space="preserve">2 </w:t>
      </w:r>
      <w:r>
        <w:rPr>
          <w:rFonts w:ascii="Times New Roman" w:hAnsi="Times New Roman" w:cs="Times New Roman"/>
          <w:noProof/>
          <w:color w:val="000000"/>
          <w:sz w:val="24"/>
          <w:szCs w:val="24"/>
          <w:lang w:eastAsia="fr-FR"/>
        </w:rPr>
        <w:t>= v</w:t>
      </w:r>
    </w:p>
    <w:p w:rsidR="00C1168E" w:rsidRDefault="00C1168E" w:rsidP="00C1168E">
      <w:pPr>
        <w:autoSpaceDE w:val="0"/>
        <w:autoSpaceDN w:val="0"/>
        <w:adjustRightInd w:val="0"/>
        <w:spacing w:before="120" w:after="120" w:line="360" w:lineRule="auto"/>
        <w:jc w:val="lowKashida"/>
        <w:rPr>
          <w:rFonts w:ascii="Times New Roman" w:hAnsi="Times New Roman" w:cs="Times New Roman"/>
          <w:noProof/>
          <w:color w:val="000000"/>
          <w:sz w:val="24"/>
          <w:szCs w:val="24"/>
          <w:lang w:eastAsia="fr-FR"/>
        </w:rPr>
      </w:pPr>
      <w:r>
        <w:rPr>
          <w:rFonts w:ascii="Times New Roman" w:hAnsi="Times New Roman" w:cs="Times New Roman"/>
          <w:i/>
          <w:iCs/>
          <w:noProof/>
          <w:color w:val="000000"/>
          <w:sz w:val="24"/>
          <w:szCs w:val="24"/>
          <w:lang w:eastAsia="fr-FR"/>
        </w:rPr>
        <w:t>x</w:t>
      </w:r>
      <w:r>
        <w:rPr>
          <w:rFonts w:ascii="Times New Roman" w:hAnsi="Times New Roman" w:cs="Times New Roman"/>
          <w:i/>
          <w:iCs/>
          <w:noProof/>
          <w:color w:val="000000"/>
          <w:sz w:val="24"/>
          <w:szCs w:val="24"/>
          <w:vertAlign w:val="subscript"/>
          <w:lang w:eastAsia="fr-FR"/>
        </w:rPr>
        <w:t xml:space="preserve">3 </w:t>
      </w:r>
      <w:r>
        <w:rPr>
          <w:rFonts w:ascii="Times New Roman" w:hAnsi="Times New Roman" w:cs="Times New Roman"/>
          <w:i/>
          <w:iCs/>
          <w:noProof/>
          <w:color w:val="000000"/>
          <w:sz w:val="24"/>
          <w:szCs w:val="24"/>
          <w:lang w:eastAsia="fr-FR"/>
        </w:rPr>
        <w:t>=</w:t>
      </w:r>
      <w:r>
        <w:rPr>
          <w:rFonts w:ascii="Times New Roman" w:hAnsi="Times New Roman" w:cs="Times New Roman"/>
          <w:noProof/>
          <w:color w:val="000000"/>
          <w:sz w:val="24"/>
          <w:szCs w:val="24"/>
          <w:lang w:eastAsia="fr-FR"/>
        </w:rPr>
        <w:t xml:space="preserve"> z     ,    U</w:t>
      </w:r>
      <w:r>
        <w:rPr>
          <w:rFonts w:ascii="Times New Roman" w:hAnsi="Times New Roman" w:cs="Times New Roman"/>
          <w:noProof/>
          <w:color w:val="000000"/>
          <w:sz w:val="24"/>
          <w:szCs w:val="24"/>
          <w:vertAlign w:val="subscript"/>
          <w:lang w:eastAsia="fr-FR"/>
        </w:rPr>
        <w:t xml:space="preserve">3 </w:t>
      </w:r>
      <w:r>
        <w:rPr>
          <w:rFonts w:ascii="Times New Roman" w:hAnsi="Times New Roman" w:cs="Times New Roman"/>
          <w:noProof/>
          <w:color w:val="000000"/>
          <w:sz w:val="24"/>
          <w:szCs w:val="24"/>
          <w:lang w:eastAsia="fr-FR"/>
        </w:rPr>
        <w:t>= w</w:t>
      </w:r>
    </w:p>
    <w:p w:rsidR="00460C15" w:rsidRPr="00460C15" w:rsidRDefault="00460C15" w:rsidP="00C1168E">
      <w:pPr>
        <w:autoSpaceDE w:val="0"/>
        <w:autoSpaceDN w:val="0"/>
        <w:adjustRightInd w:val="0"/>
        <w:spacing w:before="120" w:after="120" w:line="360" w:lineRule="auto"/>
        <w:jc w:val="lowKashida"/>
        <w:rPr>
          <w:rFonts w:asciiTheme="majorBidi" w:hAnsiTheme="majorBidi" w:cstheme="majorBidi"/>
          <w:noProof/>
          <w:color w:val="000000"/>
          <w:sz w:val="24"/>
          <w:szCs w:val="24"/>
          <w:lang w:eastAsia="fr-FR"/>
        </w:rPr>
      </w:pPr>
      <w:r w:rsidRPr="00460C15">
        <w:rPr>
          <w:rFonts w:asciiTheme="majorBidi" w:hAnsiTheme="majorBidi" w:cstheme="majorBidi"/>
          <w:color w:val="000000"/>
          <w:sz w:val="24"/>
          <w:szCs w:val="24"/>
        </w:rPr>
        <w:t>u, v et w sont les composantes de la vitesse respectivement suivant les directions x, y et z.</w:t>
      </w:r>
    </w:p>
    <w:p w:rsidR="00C1168E" w:rsidRPr="00C1168E" w:rsidRDefault="00722CB5" w:rsidP="00722CB5">
      <w:pPr>
        <w:autoSpaceDE w:val="0"/>
        <w:autoSpaceDN w:val="0"/>
        <w:adjustRightInd w:val="0"/>
        <w:spacing w:before="240" w:after="240" w:line="360" w:lineRule="auto"/>
        <w:jc w:val="lowKashida"/>
        <w:rPr>
          <w:rFonts w:ascii="Times New Roman" w:hAnsi="Times New Roman" w:cs="Times New Roman"/>
          <w:noProof/>
          <w:color w:val="000000"/>
          <w:sz w:val="24"/>
          <w:szCs w:val="24"/>
          <w:lang w:eastAsia="fr-FR"/>
        </w:rPr>
      </w:pPr>
      <w:r w:rsidRPr="00351D59">
        <w:rPr>
          <w:position w:val="-28"/>
        </w:rPr>
        <w:object w:dxaOrig="3620" w:dyaOrig="660">
          <v:shape id="_x0000_i1027" type="#_x0000_t75" style="width:279.15pt;height:50.25pt" o:ole="">
            <v:imagedata r:id="rId12" o:title=""/>
          </v:shape>
          <o:OLEObject Type="Embed" ProgID="Equation.DSMT4" ShapeID="_x0000_i1027" DrawAspect="Content" ObjectID="_1496060607" r:id="rId13"/>
        </w:object>
      </w:r>
      <w:r>
        <w:t xml:space="preserve">                                                                       </w:t>
      </w:r>
      <w:r>
        <w:rPr>
          <w:rFonts w:ascii="Times New Roman" w:hAnsi="Times New Roman" w:cs="Times New Roman"/>
          <w:color w:val="000000"/>
          <w:sz w:val="24"/>
          <w:szCs w:val="24"/>
        </w:rPr>
        <w:t>(II.2)</w:t>
      </w:r>
    </w:p>
    <w:p w:rsidR="00C1168E" w:rsidRPr="00722CB5" w:rsidRDefault="00722CB5" w:rsidP="00967195">
      <w:pPr>
        <w:autoSpaceDE w:val="0"/>
        <w:autoSpaceDN w:val="0"/>
        <w:adjustRightInd w:val="0"/>
        <w:spacing w:before="120" w:after="120" w:line="360" w:lineRule="auto"/>
        <w:jc w:val="lowKashida"/>
        <w:rPr>
          <w:rFonts w:asciiTheme="majorBidi" w:hAnsiTheme="majorBidi" w:cstheme="majorBidi"/>
          <w:noProof/>
          <w:color w:val="000000"/>
          <w:sz w:val="28"/>
          <w:szCs w:val="28"/>
          <w:lang w:eastAsia="fr-FR"/>
        </w:rPr>
      </w:pPr>
      <w:r w:rsidRPr="00722CB5">
        <w:rPr>
          <w:rFonts w:asciiTheme="majorBidi" w:hAnsiTheme="majorBidi" w:cstheme="majorBidi"/>
          <w:b/>
          <w:bCs/>
          <w:color w:val="000000"/>
          <w:sz w:val="28"/>
          <w:szCs w:val="28"/>
        </w:rPr>
        <w:t>b) Equation de mouvement :</w:t>
      </w:r>
    </w:p>
    <w:p w:rsidR="00C1168E" w:rsidRDefault="00722CB5" w:rsidP="00722CB5">
      <w:pPr>
        <w:autoSpaceDE w:val="0"/>
        <w:autoSpaceDN w:val="0"/>
        <w:adjustRightInd w:val="0"/>
        <w:spacing w:before="120" w:after="120" w:line="360" w:lineRule="auto"/>
        <w:jc w:val="lowKashida"/>
        <w:rPr>
          <w:rFonts w:ascii="Times New Roman" w:hAnsi="Times New Roman" w:cs="Times New Roman"/>
          <w:color w:val="000000"/>
          <w:sz w:val="24"/>
          <w:szCs w:val="24"/>
        </w:rPr>
      </w:pPr>
      <w:r w:rsidRPr="00351D59">
        <w:rPr>
          <w:position w:val="-34"/>
        </w:rPr>
        <w:object w:dxaOrig="3519" w:dyaOrig="800">
          <v:shape id="_x0000_i1028" type="#_x0000_t75" style="width:275.75pt;height:50.25pt" o:ole="">
            <v:imagedata r:id="rId14" o:title=""/>
          </v:shape>
          <o:OLEObject Type="Embed" ProgID="Equation.DSMT4" ShapeID="_x0000_i1028" DrawAspect="Content" ObjectID="_1496060608" r:id="rId15"/>
        </w:object>
      </w:r>
      <w:r>
        <w:t xml:space="preserve">                                                                        </w:t>
      </w:r>
      <w:r>
        <w:rPr>
          <w:rFonts w:ascii="Times New Roman" w:hAnsi="Times New Roman" w:cs="Times New Roman"/>
          <w:color w:val="000000"/>
          <w:sz w:val="24"/>
          <w:szCs w:val="24"/>
        </w:rPr>
        <w:t>(II.3)</w:t>
      </w:r>
    </w:p>
    <w:p w:rsidR="00722CB5" w:rsidRDefault="00403D43" w:rsidP="00967195">
      <w:pPr>
        <w:autoSpaceDE w:val="0"/>
        <w:autoSpaceDN w:val="0"/>
        <w:adjustRightInd w:val="0"/>
        <w:spacing w:before="120" w:after="120" w:line="360" w:lineRule="auto"/>
        <w:jc w:val="lowKashida"/>
        <w:rPr>
          <w:rFonts w:asciiTheme="majorBidi" w:hAnsiTheme="majorBidi" w:cstheme="majorBidi"/>
          <w:color w:val="000000"/>
          <w:sz w:val="24"/>
          <w:szCs w:val="24"/>
        </w:rPr>
      </w:pPr>
      <w:r w:rsidRPr="00403D43">
        <w:rPr>
          <w:rFonts w:asciiTheme="majorBidi" w:hAnsiTheme="majorBidi" w:cstheme="majorBidi"/>
          <w:color w:val="000000"/>
          <w:sz w:val="24"/>
          <w:szCs w:val="24"/>
        </w:rPr>
        <w:t>Sous forme développée et suivant les différentes directions l’équation de mouvement s’écrit (j et i varient de 1à 3):</w:t>
      </w:r>
    </w:p>
    <w:p w:rsidR="00403D43" w:rsidRDefault="00403D43" w:rsidP="00967195">
      <w:pPr>
        <w:autoSpaceDE w:val="0"/>
        <w:autoSpaceDN w:val="0"/>
        <w:adjustRightInd w:val="0"/>
        <w:spacing w:before="120" w:after="120" w:line="360" w:lineRule="auto"/>
        <w:jc w:val="lowKashida"/>
        <w:rPr>
          <w:rFonts w:asciiTheme="majorBidi" w:hAnsiTheme="majorBidi" w:cstheme="majorBidi"/>
          <w:b/>
          <w:bCs/>
          <w:i/>
          <w:iCs/>
          <w:color w:val="000000"/>
          <w:sz w:val="24"/>
          <w:szCs w:val="24"/>
        </w:rPr>
      </w:pPr>
      <w:r w:rsidRPr="00294364">
        <w:rPr>
          <w:rFonts w:asciiTheme="majorBidi" w:hAnsiTheme="majorBidi" w:cstheme="majorBidi"/>
          <w:b/>
          <w:bCs/>
          <w:i/>
          <w:iCs/>
          <w:color w:val="000000"/>
          <w:sz w:val="24"/>
          <w:szCs w:val="24"/>
        </w:rPr>
        <w:t>Suivant x :</w:t>
      </w:r>
    </w:p>
    <w:p w:rsidR="00294364" w:rsidRDefault="00294364" w:rsidP="000F2085">
      <w:pPr>
        <w:autoSpaceDE w:val="0"/>
        <w:autoSpaceDN w:val="0"/>
        <w:adjustRightInd w:val="0"/>
        <w:spacing w:before="240" w:after="0" w:line="360" w:lineRule="auto"/>
        <w:jc w:val="lowKashida"/>
        <w:rPr>
          <w:rFonts w:ascii="Times New Roman" w:hAnsi="Times New Roman" w:cs="Times New Roman"/>
          <w:color w:val="000000"/>
          <w:sz w:val="24"/>
          <w:szCs w:val="24"/>
        </w:rPr>
      </w:pPr>
      <w:r w:rsidRPr="00351D59">
        <w:rPr>
          <w:position w:val="-32"/>
        </w:rPr>
        <w:object w:dxaOrig="5480" w:dyaOrig="760">
          <v:shape id="_x0000_i1029" type="#_x0000_t75" style="width:378.35pt;height:47.55pt" o:ole="">
            <v:imagedata r:id="rId16" o:title=""/>
          </v:shape>
          <o:OLEObject Type="Embed" ProgID="Equation.DSMT4" ShapeID="_x0000_i1029" DrawAspect="Content" ObjectID="_1496060609" r:id="rId17"/>
        </w:object>
      </w:r>
      <w:r w:rsidR="000F2085">
        <w:t xml:space="preserve">                            </w:t>
      </w:r>
      <w:r w:rsidR="000F2085">
        <w:rPr>
          <w:rFonts w:ascii="Times New Roman" w:hAnsi="Times New Roman" w:cs="Times New Roman"/>
          <w:color w:val="000000"/>
          <w:sz w:val="24"/>
          <w:szCs w:val="24"/>
        </w:rPr>
        <w:t>(II.3.a)</w:t>
      </w:r>
    </w:p>
    <w:p w:rsidR="000F2085" w:rsidRDefault="000F2085" w:rsidP="000F2085">
      <w:pPr>
        <w:autoSpaceDE w:val="0"/>
        <w:autoSpaceDN w:val="0"/>
        <w:adjustRightInd w:val="0"/>
        <w:spacing w:before="240" w:after="0" w:line="360" w:lineRule="auto"/>
        <w:jc w:val="lowKashida"/>
        <w:rPr>
          <w:rFonts w:ascii="Times New Roman" w:hAnsi="Times New Roman" w:cs="Times New Roman"/>
          <w:color w:val="000000"/>
          <w:sz w:val="24"/>
          <w:szCs w:val="24"/>
        </w:rPr>
      </w:pPr>
    </w:p>
    <w:p w:rsidR="000F2085" w:rsidRDefault="000F2085" w:rsidP="000F2085">
      <w:pPr>
        <w:autoSpaceDE w:val="0"/>
        <w:autoSpaceDN w:val="0"/>
        <w:adjustRightInd w:val="0"/>
        <w:spacing w:before="240" w:after="0" w:line="360" w:lineRule="auto"/>
        <w:jc w:val="lowKashida"/>
        <w:rPr>
          <w:rFonts w:asciiTheme="majorBidi" w:hAnsiTheme="majorBidi" w:cstheme="majorBidi"/>
          <w:b/>
          <w:bCs/>
          <w:i/>
          <w:iCs/>
          <w:color w:val="000000"/>
          <w:sz w:val="24"/>
          <w:szCs w:val="24"/>
        </w:rPr>
      </w:pPr>
    </w:p>
    <w:p w:rsidR="000F2085" w:rsidRDefault="000F2085" w:rsidP="000F2085">
      <w:pPr>
        <w:autoSpaceDE w:val="0"/>
        <w:autoSpaceDN w:val="0"/>
        <w:adjustRightInd w:val="0"/>
        <w:spacing w:before="120" w:after="120" w:line="360" w:lineRule="auto"/>
        <w:jc w:val="lowKashida"/>
        <w:rPr>
          <w:rFonts w:asciiTheme="majorBidi" w:hAnsiTheme="majorBidi" w:cstheme="majorBidi"/>
          <w:b/>
          <w:bCs/>
          <w:i/>
          <w:iCs/>
          <w:color w:val="000000"/>
          <w:sz w:val="24"/>
          <w:szCs w:val="24"/>
        </w:rPr>
      </w:pPr>
      <w:r w:rsidRPr="00294364">
        <w:rPr>
          <w:rFonts w:asciiTheme="majorBidi" w:hAnsiTheme="majorBidi" w:cstheme="majorBidi"/>
          <w:b/>
          <w:bCs/>
          <w:i/>
          <w:iCs/>
          <w:color w:val="000000"/>
          <w:sz w:val="24"/>
          <w:szCs w:val="24"/>
        </w:rPr>
        <w:lastRenderedPageBreak/>
        <w:t xml:space="preserve">Suivant </w:t>
      </w:r>
      <w:r>
        <w:rPr>
          <w:rFonts w:asciiTheme="majorBidi" w:hAnsiTheme="majorBidi" w:cstheme="majorBidi"/>
          <w:b/>
          <w:bCs/>
          <w:i/>
          <w:iCs/>
          <w:color w:val="000000"/>
          <w:sz w:val="24"/>
          <w:szCs w:val="24"/>
        </w:rPr>
        <w:t>y</w:t>
      </w:r>
      <w:r w:rsidRPr="00294364">
        <w:rPr>
          <w:rFonts w:asciiTheme="majorBidi" w:hAnsiTheme="majorBidi" w:cstheme="majorBidi"/>
          <w:b/>
          <w:bCs/>
          <w:i/>
          <w:iCs/>
          <w:color w:val="000000"/>
          <w:sz w:val="24"/>
          <w:szCs w:val="24"/>
        </w:rPr>
        <w:t xml:space="preserve"> :</w:t>
      </w:r>
    </w:p>
    <w:p w:rsidR="000F2085" w:rsidRDefault="000F2085" w:rsidP="000F2085">
      <w:pPr>
        <w:autoSpaceDE w:val="0"/>
        <w:autoSpaceDN w:val="0"/>
        <w:adjustRightInd w:val="0"/>
        <w:spacing w:before="240" w:after="240" w:line="360" w:lineRule="auto"/>
        <w:jc w:val="lowKashida"/>
        <w:rPr>
          <w:rFonts w:asciiTheme="majorBidi" w:hAnsiTheme="majorBidi" w:cstheme="majorBidi"/>
          <w:b/>
          <w:bCs/>
          <w:i/>
          <w:iCs/>
          <w:color w:val="000000"/>
          <w:sz w:val="24"/>
          <w:szCs w:val="24"/>
        </w:rPr>
      </w:pPr>
      <w:r w:rsidRPr="00351D59">
        <w:rPr>
          <w:position w:val="-32"/>
        </w:rPr>
        <w:object w:dxaOrig="5380" w:dyaOrig="760">
          <v:shape id="_x0000_i1030" type="#_x0000_t75" style="width:387.15pt;height:48.9pt" o:ole="">
            <v:imagedata r:id="rId18" o:title=""/>
          </v:shape>
          <o:OLEObject Type="Embed" ProgID="Equation.DSMT4" ShapeID="_x0000_i1030" DrawAspect="Content" ObjectID="_1496060610" r:id="rId19"/>
        </w:object>
      </w:r>
      <w:r>
        <w:t xml:space="preserve">                        </w:t>
      </w:r>
      <w:r>
        <w:rPr>
          <w:rFonts w:ascii="Times New Roman" w:hAnsi="Times New Roman" w:cs="Times New Roman"/>
          <w:color w:val="000000"/>
          <w:sz w:val="24"/>
          <w:szCs w:val="24"/>
        </w:rPr>
        <w:t>(II.3.b)</w:t>
      </w:r>
    </w:p>
    <w:p w:rsidR="000F2085" w:rsidRDefault="000F2085" w:rsidP="000F2085">
      <w:pPr>
        <w:autoSpaceDE w:val="0"/>
        <w:autoSpaceDN w:val="0"/>
        <w:adjustRightInd w:val="0"/>
        <w:spacing w:before="120" w:after="120" w:line="360" w:lineRule="auto"/>
        <w:jc w:val="lowKashida"/>
        <w:rPr>
          <w:rFonts w:asciiTheme="majorBidi" w:hAnsiTheme="majorBidi" w:cstheme="majorBidi"/>
          <w:b/>
          <w:bCs/>
          <w:i/>
          <w:iCs/>
          <w:color w:val="000000"/>
          <w:sz w:val="24"/>
          <w:szCs w:val="24"/>
        </w:rPr>
      </w:pPr>
      <w:r w:rsidRPr="00294364">
        <w:rPr>
          <w:rFonts w:asciiTheme="majorBidi" w:hAnsiTheme="majorBidi" w:cstheme="majorBidi"/>
          <w:b/>
          <w:bCs/>
          <w:i/>
          <w:iCs/>
          <w:color w:val="000000"/>
          <w:sz w:val="24"/>
          <w:szCs w:val="24"/>
        </w:rPr>
        <w:t xml:space="preserve">Suivant </w:t>
      </w:r>
      <w:r>
        <w:rPr>
          <w:rFonts w:asciiTheme="majorBidi" w:hAnsiTheme="majorBidi" w:cstheme="majorBidi"/>
          <w:b/>
          <w:bCs/>
          <w:i/>
          <w:iCs/>
          <w:color w:val="000000"/>
          <w:sz w:val="24"/>
          <w:szCs w:val="24"/>
        </w:rPr>
        <w:t>z</w:t>
      </w:r>
      <w:r w:rsidRPr="00294364">
        <w:rPr>
          <w:rFonts w:asciiTheme="majorBidi" w:hAnsiTheme="majorBidi" w:cstheme="majorBidi"/>
          <w:b/>
          <w:bCs/>
          <w:i/>
          <w:iCs/>
          <w:color w:val="000000"/>
          <w:sz w:val="24"/>
          <w:szCs w:val="24"/>
        </w:rPr>
        <w:t>:</w:t>
      </w:r>
    </w:p>
    <w:p w:rsidR="000F2085" w:rsidRDefault="005F582D" w:rsidP="005F582D">
      <w:pPr>
        <w:autoSpaceDE w:val="0"/>
        <w:autoSpaceDN w:val="0"/>
        <w:adjustRightInd w:val="0"/>
        <w:spacing w:before="120" w:after="120" w:line="360" w:lineRule="auto"/>
        <w:jc w:val="lowKashida"/>
        <w:rPr>
          <w:rFonts w:asciiTheme="majorBidi" w:hAnsiTheme="majorBidi" w:cstheme="majorBidi"/>
          <w:b/>
          <w:bCs/>
          <w:i/>
          <w:iCs/>
          <w:color w:val="000000"/>
          <w:sz w:val="24"/>
          <w:szCs w:val="24"/>
        </w:rPr>
      </w:pPr>
      <w:r w:rsidRPr="00351D59">
        <w:rPr>
          <w:position w:val="-32"/>
        </w:rPr>
        <w:object w:dxaOrig="5700" w:dyaOrig="760">
          <v:shape id="_x0000_i1031" type="#_x0000_t75" style="width:389.2pt;height:48.25pt" o:ole="">
            <v:imagedata r:id="rId20" o:title=""/>
          </v:shape>
          <o:OLEObject Type="Embed" ProgID="Equation.DSMT4" ShapeID="_x0000_i1031" DrawAspect="Content" ObjectID="_1496060611" r:id="rId21"/>
        </w:object>
      </w:r>
      <w:r>
        <w:t xml:space="preserve">                       </w:t>
      </w:r>
      <w:r>
        <w:rPr>
          <w:rFonts w:ascii="Times New Roman" w:hAnsi="Times New Roman" w:cs="Times New Roman"/>
          <w:color w:val="000000"/>
          <w:sz w:val="24"/>
          <w:szCs w:val="24"/>
        </w:rPr>
        <w:t>(II.3.c)</w:t>
      </w:r>
    </w:p>
    <w:p w:rsidR="005F582D" w:rsidRDefault="005F582D" w:rsidP="000F2085">
      <w:pPr>
        <w:autoSpaceDE w:val="0"/>
        <w:autoSpaceDN w:val="0"/>
        <w:adjustRightInd w:val="0"/>
        <w:spacing w:before="120" w:after="120" w:line="360" w:lineRule="auto"/>
        <w:jc w:val="lowKashida"/>
        <w:rPr>
          <w:rFonts w:asciiTheme="majorBidi" w:hAnsiTheme="majorBidi" w:cstheme="majorBidi"/>
          <w:b/>
          <w:bCs/>
          <w:i/>
          <w:iCs/>
          <w:color w:val="000000"/>
          <w:sz w:val="24"/>
          <w:szCs w:val="24"/>
        </w:rPr>
      </w:pPr>
    </w:p>
    <w:p w:rsidR="00294364" w:rsidRPr="00294364" w:rsidRDefault="00294364" w:rsidP="00967195">
      <w:pPr>
        <w:autoSpaceDE w:val="0"/>
        <w:autoSpaceDN w:val="0"/>
        <w:adjustRightInd w:val="0"/>
        <w:spacing w:before="120" w:after="120" w:line="360" w:lineRule="auto"/>
        <w:jc w:val="lowKashida"/>
        <w:rPr>
          <w:rFonts w:asciiTheme="majorBidi" w:hAnsiTheme="majorBidi" w:cstheme="majorBidi"/>
          <w:b/>
          <w:bCs/>
          <w:color w:val="000000"/>
          <w:sz w:val="24"/>
          <w:szCs w:val="24"/>
        </w:rPr>
      </w:pPr>
    </w:p>
    <w:p w:rsidR="00403D43" w:rsidRPr="00403D43" w:rsidRDefault="00403D43" w:rsidP="00967195">
      <w:pPr>
        <w:autoSpaceDE w:val="0"/>
        <w:autoSpaceDN w:val="0"/>
        <w:adjustRightInd w:val="0"/>
        <w:spacing w:before="120" w:after="120" w:line="360" w:lineRule="auto"/>
        <w:jc w:val="lowKashida"/>
        <w:rPr>
          <w:rFonts w:asciiTheme="majorBidi" w:hAnsiTheme="majorBidi" w:cstheme="majorBidi"/>
          <w:color w:val="000000"/>
          <w:sz w:val="24"/>
          <w:szCs w:val="24"/>
        </w:rPr>
      </w:pPr>
    </w:p>
    <w:p w:rsidR="002E3604" w:rsidRPr="009D040A" w:rsidRDefault="002E3604" w:rsidP="00967195">
      <w:pPr>
        <w:autoSpaceDE w:val="0"/>
        <w:autoSpaceDN w:val="0"/>
        <w:adjustRightInd w:val="0"/>
        <w:spacing w:before="120" w:after="120" w:line="360" w:lineRule="auto"/>
        <w:jc w:val="lowKashida"/>
        <w:rPr>
          <w:rFonts w:ascii="Times New Roman" w:hAnsi="Times New Roman" w:cs="Times New Roman"/>
          <w:b/>
          <w:bCs/>
          <w:color w:val="000000"/>
          <w:sz w:val="28"/>
          <w:szCs w:val="28"/>
        </w:rPr>
      </w:pPr>
      <w:r w:rsidRPr="009D040A">
        <w:rPr>
          <w:rFonts w:ascii="Times New Roman" w:hAnsi="Times New Roman" w:cs="Times New Roman"/>
          <w:b/>
          <w:bCs/>
          <w:color w:val="000000"/>
          <w:sz w:val="28"/>
          <w:szCs w:val="28"/>
        </w:rPr>
        <w:t>II.3 Hypothèses simplificatrices :</w:t>
      </w:r>
    </w:p>
    <w:p w:rsidR="00BF34ED" w:rsidRDefault="002E3604" w:rsidP="00BF34ED">
      <w:pPr>
        <w:autoSpaceDE w:val="0"/>
        <w:autoSpaceDN w:val="0"/>
        <w:adjustRightInd w:val="0"/>
        <w:spacing w:before="120" w:after="120" w:line="360" w:lineRule="auto"/>
        <w:ind w:firstLine="708"/>
        <w:jc w:val="lowKashida"/>
        <w:rPr>
          <w:rFonts w:ascii="Times New Roman" w:hAnsi="Times New Roman" w:cs="Times New Roman"/>
          <w:color w:val="000000"/>
          <w:sz w:val="24"/>
          <w:szCs w:val="24"/>
        </w:rPr>
      </w:pPr>
      <w:r>
        <w:rPr>
          <w:rFonts w:ascii="Times New Roman" w:hAnsi="Times New Roman" w:cs="Times New Roman"/>
          <w:color w:val="000000"/>
          <w:sz w:val="24"/>
          <w:szCs w:val="24"/>
        </w:rPr>
        <w:t>Afin de pouvoir résoudre les équations régissant l'écoulement on doit vérifier les hypothèses de simplificatrices suivantes :</w:t>
      </w:r>
    </w:p>
    <w:p w:rsidR="005943B5" w:rsidRDefault="006A158F" w:rsidP="00BF34ED">
      <w:pPr>
        <w:autoSpaceDE w:val="0"/>
        <w:autoSpaceDN w:val="0"/>
        <w:adjustRightInd w:val="0"/>
        <w:spacing w:before="120" w:after="120" w:line="360" w:lineRule="auto"/>
        <w:ind w:left="708"/>
        <w:jc w:val="lowKashida"/>
        <w:rPr>
          <w:rFonts w:ascii="Times New Roman" w:hAnsi="Times New Roman" w:cs="Times New Roman"/>
          <w:color w:val="000000"/>
          <w:sz w:val="24"/>
          <w:szCs w:val="24"/>
        </w:rPr>
      </w:pPr>
      <w:r>
        <w:rPr>
          <w:rFonts w:ascii="Times New Roman" w:hAnsi="Times New Roman" w:cs="Times New Roman"/>
          <w:color w:val="000000"/>
          <w:sz w:val="24"/>
          <w:szCs w:val="24"/>
        </w:rPr>
        <w:t>*</w:t>
      </w:r>
      <w:r w:rsidR="006A4023">
        <w:rPr>
          <w:rFonts w:ascii="Times New Roman" w:hAnsi="Times New Roman" w:cs="Times New Roman"/>
          <w:color w:val="000000"/>
          <w:sz w:val="24"/>
          <w:szCs w:val="24"/>
        </w:rPr>
        <w:t xml:space="preserve"> </w:t>
      </w:r>
      <w:r w:rsidR="005943B5" w:rsidRPr="005943B5">
        <w:rPr>
          <w:rFonts w:ascii="Times New Roman" w:hAnsi="Times New Roman" w:cs="Times New Roman"/>
          <w:color w:val="000000"/>
          <w:sz w:val="24"/>
          <w:szCs w:val="24"/>
        </w:rPr>
        <w:t>L’écoulement est incompressible</w:t>
      </w:r>
      <w:r>
        <w:rPr>
          <w:rFonts w:ascii="Times New Roman" w:hAnsi="Times New Roman" w:cs="Times New Roman"/>
          <w:color w:val="000000"/>
          <w:sz w:val="24"/>
          <w:szCs w:val="24"/>
        </w:rPr>
        <w:t> ;</w:t>
      </w:r>
    </w:p>
    <w:p w:rsidR="00BF34ED" w:rsidRDefault="00BF34ED" w:rsidP="00967195">
      <w:pPr>
        <w:autoSpaceDE w:val="0"/>
        <w:autoSpaceDN w:val="0"/>
        <w:adjustRightInd w:val="0"/>
        <w:spacing w:before="120" w:after="120" w:line="360" w:lineRule="auto"/>
        <w:ind w:left="708"/>
        <w:jc w:val="lowKashida"/>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BF34ED">
        <w:rPr>
          <w:rFonts w:asciiTheme="majorBidi" w:hAnsiTheme="majorBidi" w:cstheme="majorBidi"/>
          <w:color w:val="000000"/>
          <w:sz w:val="24"/>
          <w:szCs w:val="24"/>
        </w:rPr>
        <w:t>La configuration de l’écoulement est prise bidimensionnelle (w=0) ;</w:t>
      </w:r>
    </w:p>
    <w:p w:rsidR="00BF34ED" w:rsidRPr="00BF34ED" w:rsidRDefault="00BF34ED" w:rsidP="00BF34ED">
      <w:pPr>
        <w:autoSpaceDE w:val="0"/>
        <w:autoSpaceDN w:val="0"/>
        <w:adjustRightInd w:val="0"/>
        <w:spacing w:before="120" w:after="120" w:line="360" w:lineRule="auto"/>
        <w:ind w:left="708"/>
        <w:rPr>
          <w:rFonts w:asciiTheme="majorBidi" w:hAnsiTheme="majorBidi" w:cstheme="majorBidi"/>
          <w:sz w:val="24"/>
          <w:szCs w:val="24"/>
        </w:rPr>
      </w:pPr>
      <w:r>
        <w:rPr>
          <w:rFonts w:asciiTheme="majorBidi" w:hAnsiTheme="majorBidi" w:cstheme="majorBidi"/>
          <w:color w:val="000000"/>
          <w:sz w:val="24"/>
          <w:szCs w:val="24"/>
        </w:rPr>
        <w:t xml:space="preserve">* </w:t>
      </w:r>
      <w:r w:rsidRPr="00BF34ED">
        <w:rPr>
          <w:rFonts w:asciiTheme="majorBidi" w:hAnsiTheme="majorBidi" w:cstheme="majorBidi"/>
          <w:color w:val="000000"/>
          <w:sz w:val="24"/>
          <w:szCs w:val="24"/>
        </w:rPr>
        <w:t xml:space="preserve">L’écoulement est permanent (stationnaire, </w:t>
      </w:r>
      <w:r w:rsidRPr="00BF34ED">
        <w:rPr>
          <w:rFonts w:asciiTheme="majorBidi" w:hAnsiTheme="majorBidi" w:cstheme="majorBidi"/>
          <w:position w:val="-24"/>
          <w:sz w:val="24"/>
          <w:szCs w:val="24"/>
        </w:rPr>
        <w:object w:dxaOrig="660" w:dyaOrig="620">
          <v:shape id="_x0000_i1032" type="#_x0000_t75" style="width:33.3pt;height:31.25pt" o:ole="">
            <v:imagedata r:id="rId22" o:title=""/>
          </v:shape>
          <o:OLEObject Type="Embed" ProgID="Equation.DSMT4" ShapeID="_x0000_i1032" DrawAspect="Content" ObjectID="_1496060612" r:id="rId23"/>
        </w:object>
      </w:r>
      <w:r w:rsidRPr="00BF34ED">
        <w:rPr>
          <w:rFonts w:asciiTheme="majorBidi" w:hAnsiTheme="majorBidi" w:cstheme="majorBidi"/>
          <w:sz w:val="24"/>
          <w:szCs w:val="24"/>
        </w:rPr>
        <w:t>)</w:t>
      </w:r>
      <w:r w:rsidR="006A158F">
        <w:rPr>
          <w:rFonts w:asciiTheme="majorBidi" w:hAnsiTheme="majorBidi" w:cstheme="majorBidi"/>
          <w:sz w:val="24"/>
          <w:szCs w:val="24"/>
        </w:rPr>
        <w:t> ;</w:t>
      </w:r>
    </w:p>
    <w:p w:rsidR="005943B5" w:rsidRDefault="006A158F" w:rsidP="00BF34ED">
      <w:pPr>
        <w:autoSpaceDE w:val="0"/>
        <w:autoSpaceDN w:val="0"/>
        <w:adjustRightInd w:val="0"/>
        <w:spacing w:before="120" w:after="120" w:line="360" w:lineRule="auto"/>
        <w:ind w:left="708"/>
        <w:rPr>
          <w:rFonts w:ascii="Times New Roman" w:hAnsi="Times New Roman" w:cs="Times New Roman"/>
          <w:color w:val="000000"/>
          <w:sz w:val="24"/>
          <w:szCs w:val="24"/>
        </w:rPr>
      </w:pPr>
      <w:r>
        <w:rPr>
          <w:rFonts w:ascii="Times New Roman" w:hAnsi="Times New Roman" w:cs="Times New Roman"/>
          <w:color w:val="000000"/>
          <w:sz w:val="24"/>
          <w:szCs w:val="24"/>
        </w:rPr>
        <w:t>*</w:t>
      </w:r>
      <w:r w:rsidR="006A4023">
        <w:rPr>
          <w:rFonts w:ascii="Times New Roman" w:hAnsi="Times New Roman" w:cs="Times New Roman"/>
          <w:color w:val="000000"/>
          <w:sz w:val="24"/>
          <w:szCs w:val="24"/>
        </w:rPr>
        <w:t xml:space="preserve"> </w:t>
      </w:r>
      <w:r w:rsidR="005943B5" w:rsidRPr="005943B5">
        <w:rPr>
          <w:rFonts w:ascii="Times New Roman" w:hAnsi="Times New Roman" w:cs="Times New Roman"/>
          <w:color w:val="000000"/>
          <w:sz w:val="24"/>
          <w:szCs w:val="24"/>
        </w:rPr>
        <w:t>On néglige la dissipation de la chaleur par frottement visqueux.</w:t>
      </w:r>
    </w:p>
    <w:p w:rsidR="005943B5" w:rsidRPr="009D040A" w:rsidRDefault="005943B5" w:rsidP="009D040A">
      <w:pPr>
        <w:autoSpaceDE w:val="0"/>
        <w:autoSpaceDN w:val="0"/>
        <w:adjustRightInd w:val="0"/>
        <w:spacing w:before="120" w:after="120" w:line="360" w:lineRule="auto"/>
        <w:jc w:val="lowKashida"/>
        <w:rPr>
          <w:rFonts w:ascii="Times New Roman" w:hAnsi="Times New Roman" w:cs="Times New Roman"/>
          <w:b/>
          <w:bCs/>
          <w:color w:val="000000"/>
          <w:sz w:val="28"/>
          <w:szCs w:val="28"/>
        </w:rPr>
      </w:pPr>
      <w:r w:rsidRPr="009D040A">
        <w:rPr>
          <w:rFonts w:ascii="Times New Roman" w:hAnsi="Times New Roman" w:cs="Times New Roman"/>
          <w:b/>
          <w:bCs/>
          <w:color w:val="000000"/>
          <w:sz w:val="28"/>
          <w:szCs w:val="28"/>
        </w:rPr>
        <w:t>II.</w:t>
      </w:r>
      <w:r w:rsidR="001F6287" w:rsidRPr="009D040A">
        <w:rPr>
          <w:rFonts w:ascii="Times New Roman" w:hAnsi="Times New Roman" w:cs="Times New Roman"/>
          <w:b/>
          <w:bCs/>
          <w:color w:val="000000"/>
          <w:sz w:val="28"/>
          <w:szCs w:val="28"/>
        </w:rPr>
        <w:t>4</w:t>
      </w:r>
      <w:r w:rsidRPr="009D040A">
        <w:rPr>
          <w:rFonts w:ascii="Times New Roman" w:hAnsi="Times New Roman" w:cs="Times New Roman"/>
          <w:b/>
          <w:bCs/>
          <w:color w:val="000000"/>
          <w:sz w:val="28"/>
          <w:szCs w:val="28"/>
        </w:rPr>
        <w:t xml:space="preserve"> Forme dimensionnelle des équations gouvernantes :</w:t>
      </w:r>
    </w:p>
    <w:p w:rsidR="005943B5" w:rsidRPr="005943B5" w:rsidRDefault="005943B5" w:rsidP="00CE359F">
      <w:pPr>
        <w:autoSpaceDE w:val="0"/>
        <w:autoSpaceDN w:val="0"/>
        <w:adjustRightInd w:val="0"/>
        <w:spacing w:after="0" w:line="360" w:lineRule="auto"/>
        <w:ind w:firstLine="708"/>
        <w:jc w:val="lowKashida"/>
        <w:rPr>
          <w:rFonts w:ascii="Times New Roman" w:hAnsi="Times New Roman" w:cs="Times New Roman"/>
          <w:color w:val="000000"/>
          <w:sz w:val="24"/>
          <w:szCs w:val="24"/>
        </w:rPr>
      </w:pPr>
      <w:r w:rsidRPr="005943B5">
        <w:rPr>
          <w:rFonts w:ascii="Times New Roman" w:hAnsi="Times New Roman" w:cs="Times New Roman"/>
          <w:color w:val="000000"/>
          <w:sz w:val="24"/>
          <w:szCs w:val="24"/>
        </w:rPr>
        <w:t>Apres la considération des hypothèses de simplification suscitées, les équations générales régissant</w:t>
      </w:r>
      <w:r>
        <w:rPr>
          <w:rFonts w:ascii="Times New Roman" w:hAnsi="Times New Roman" w:cs="Times New Roman"/>
          <w:color w:val="000000"/>
          <w:sz w:val="24"/>
          <w:szCs w:val="24"/>
        </w:rPr>
        <w:t xml:space="preserve"> </w:t>
      </w:r>
      <w:r w:rsidRPr="005943B5">
        <w:rPr>
          <w:rFonts w:ascii="Times New Roman" w:hAnsi="Times New Roman" w:cs="Times New Roman"/>
          <w:color w:val="000000"/>
          <w:sz w:val="24"/>
          <w:szCs w:val="24"/>
        </w:rPr>
        <w:t>l'écoulement dans l'enceinte représentée dans la figure II.1 et rapportées a un système</w:t>
      </w:r>
      <w:r>
        <w:rPr>
          <w:rFonts w:ascii="Times New Roman" w:hAnsi="Times New Roman" w:cs="Times New Roman"/>
          <w:color w:val="000000"/>
          <w:sz w:val="24"/>
          <w:szCs w:val="24"/>
        </w:rPr>
        <w:t xml:space="preserve"> </w:t>
      </w:r>
      <w:r w:rsidRPr="005943B5">
        <w:rPr>
          <w:rFonts w:ascii="Times New Roman" w:hAnsi="Times New Roman" w:cs="Times New Roman"/>
          <w:color w:val="000000"/>
          <w:sz w:val="24"/>
          <w:szCs w:val="24"/>
        </w:rPr>
        <w:t>de coordonnées cartésiennes</w:t>
      </w:r>
      <w:r>
        <w:rPr>
          <w:rFonts w:ascii="Times New Roman" w:hAnsi="Times New Roman" w:cs="Times New Roman"/>
          <w:color w:val="000000"/>
          <w:sz w:val="24"/>
          <w:szCs w:val="24"/>
        </w:rPr>
        <w:t xml:space="preserve"> </w:t>
      </w:r>
      <w:r w:rsidRPr="005943B5">
        <w:rPr>
          <w:rFonts w:ascii="Times New Roman" w:hAnsi="Times New Roman" w:cs="Times New Roman"/>
          <w:color w:val="000000"/>
          <w:position w:val="-10"/>
          <w:sz w:val="24"/>
          <w:szCs w:val="24"/>
        </w:rPr>
        <w:object w:dxaOrig="760" w:dyaOrig="380">
          <v:shape id="_x0000_i1033" type="#_x0000_t75" style="width:38.05pt;height:19pt" o:ole="">
            <v:imagedata r:id="rId24" o:title=""/>
          </v:shape>
          <o:OLEObject Type="Embed" ProgID="Equation.DSMT4" ShapeID="_x0000_i1033" DrawAspect="Content" ObjectID="_1496060613" r:id="rId25"/>
        </w:object>
      </w:r>
      <w:r>
        <w:rPr>
          <w:rFonts w:ascii="Times New Roman" w:hAnsi="Times New Roman" w:cs="Times New Roman"/>
          <w:color w:val="000000"/>
          <w:sz w:val="24"/>
          <w:szCs w:val="24"/>
        </w:rPr>
        <w:t xml:space="preserve"> </w:t>
      </w:r>
      <w:r w:rsidRPr="005943B5">
        <w:rPr>
          <w:rFonts w:ascii="Times New Roman" w:hAnsi="Times New Roman" w:cs="Times New Roman"/>
          <w:color w:val="000000"/>
          <w:sz w:val="24"/>
          <w:szCs w:val="24"/>
        </w:rPr>
        <w:t>sont données par :</w:t>
      </w:r>
    </w:p>
    <w:p w:rsidR="005943B5" w:rsidRPr="009D040A" w:rsidRDefault="005943B5" w:rsidP="00967195">
      <w:pPr>
        <w:autoSpaceDE w:val="0"/>
        <w:autoSpaceDN w:val="0"/>
        <w:adjustRightInd w:val="0"/>
        <w:spacing w:before="120" w:after="120" w:line="360" w:lineRule="auto"/>
        <w:jc w:val="lowKashida"/>
        <w:rPr>
          <w:rFonts w:ascii="Times New Roman" w:hAnsi="Times New Roman" w:cs="Times New Roman"/>
          <w:b/>
          <w:bCs/>
          <w:color w:val="000000"/>
          <w:sz w:val="28"/>
          <w:szCs w:val="28"/>
        </w:rPr>
      </w:pPr>
      <w:r w:rsidRPr="009D040A">
        <w:rPr>
          <w:rFonts w:ascii="Times New Roman" w:hAnsi="Times New Roman" w:cs="Times New Roman"/>
          <w:b/>
          <w:bCs/>
          <w:color w:val="000000"/>
          <w:sz w:val="28"/>
          <w:szCs w:val="28"/>
        </w:rPr>
        <w:t>II.</w:t>
      </w:r>
      <w:r w:rsidR="001F6287" w:rsidRPr="009D040A">
        <w:rPr>
          <w:rFonts w:ascii="Times New Roman" w:hAnsi="Times New Roman" w:cs="Times New Roman"/>
          <w:b/>
          <w:bCs/>
          <w:color w:val="000000"/>
          <w:sz w:val="28"/>
          <w:szCs w:val="28"/>
        </w:rPr>
        <w:t>4</w:t>
      </w:r>
      <w:r w:rsidRPr="009D040A">
        <w:rPr>
          <w:rFonts w:ascii="Times New Roman" w:hAnsi="Times New Roman" w:cs="Times New Roman"/>
          <w:b/>
          <w:bCs/>
          <w:color w:val="000000"/>
          <w:sz w:val="28"/>
          <w:szCs w:val="28"/>
        </w:rPr>
        <w:t>.1 Equation de continuité :</w:t>
      </w:r>
    </w:p>
    <w:p w:rsidR="006A158F" w:rsidRDefault="006A158F" w:rsidP="006A158F">
      <w:pPr>
        <w:autoSpaceDE w:val="0"/>
        <w:autoSpaceDN w:val="0"/>
        <w:adjustRightInd w:val="0"/>
        <w:spacing w:before="240" w:after="240" w:line="360" w:lineRule="auto"/>
        <w:jc w:val="lowKashida"/>
        <w:rPr>
          <w:rFonts w:asciiTheme="majorBidi" w:hAnsiTheme="majorBidi" w:cstheme="majorBidi"/>
          <w:color w:val="000000"/>
          <w:sz w:val="24"/>
          <w:szCs w:val="24"/>
        </w:rPr>
      </w:pPr>
      <w:r w:rsidRPr="006A158F">
        <w:rPr>
          <w:rFonts w:asciiTheme="majorBidi" w:hAnsiTheme="majorBidi" w:cstheme="majorBidi"/>
          <w:color w:val="000000"/>
          <w:sz w:val="24"/>
          <w:szCs w:val="24"/>
        </w:rPr>
        <w:t>En tenant compte des hypothèses précédentes, l’équation de continuité (II.1) se réduit à :</w:t>
      </w:r>
    </w:p>
    <w:p w:rsidR="007A707C" w:rsidRDefault="006A158F" w:rsidP="00CD6B00">
      <w:pPr>
        <w:autoSpaceDE w:val="0"/>
        <w:autoSpaceDN w:val="0"/>
        <w:adjustRightInd w:val="0"/>
        <w:spacing w:before="240" w:after="240" w:line="360" w:lineRule="auto"/>
        <w:jc w:val="lowKashida"/>
        <w:rPr>
          <w:rFonts w:ascii="Times New Roman" w:hAnsi="Times New Roman" w:cs="Times New Roman"/>
          <w:color w:val="000000"/>
          <w:sz w:val="24"/>
          <w:szCs w:val="24"/>
        </w:rPr>
      </w:pPr>
      <w:r w:rsidRPr="006A158F">
        <w:t xml:space="preserve"> </w:t>
      </w:r>
      <w:r w:rsidRPr="00C77841">
        <w:rPr>
          <w:position w:val="-30"/>
        </w:rPr>
        <w:object w:dxaOrig="840" w:dyaOrig="680">
          <v:shape id="_x0000_i1034" type="#_x0000_t75" style="width:89pt;height:53pt" o:ole="">
            <v:imagedata r:id="rId26" o:title=""/>
          </v:shape>
          <o:OLEObject Type="Embed" ProgID="Equation.DSMT4" ShapeID="_x0000_i1034" DrawAspect="Content" ObjectID="_1496060614" r:id="rId27"/>
        </w:object>
      </w:r>
      <w:r w:rsidR="007A707C">
        <w:rPr>
          <w:rFonts w:ascii="Times New Roman" w:hAnsi="Times New Roman" w:cs="Times New Roman"/>
          <w:color w:val="000000"/>
          <w:sz w:val="24"/>
          <w:szCs w:val="24"/>
        </w:rPr>
        <w:tab/>
      </w:r>
      <w:r w:rsidR="007A707C">
        <w:rPr>
          <w:rFonts w:ascii="Times New Roman" w:hAnsi="Times New Roman" w:cs="Times New Roman"/>
          <w:color w:val="000000"/>
          <w:sz w:val="24"/>
          <w:szCs w:val="24"/>
        </w:rPr>
        <w:tab/>
      </w:r>
      <w:r w:rsidR="007A707C">
        <w:rPr>
          <w:rFonts w:ascii="Times New Roman" w:hAnsi="Times New Roman" w:cs="Times New Roman"/>
          <w:color w:val="000000"/>
          <w:sz w:val="24"/>
          <w:szCs w:val="24"/>
        </w:rPr>
        <w:tab/>
      </w:r>
      <w:r w:rsidR="007A707C">
        <w:rPr>
          <w:rFonts w:ascii="Times New Roman" w:hAnsi="Times New Roman" w:cs="Times New Roman"/>
          <w:color w:val="000000"/>
          <w:sz w:val="24"/>
          <w:szCs w:val="24"/>
        </w:rPr>
        <w:tab/>
      </w:r>
      <w:r w:rsidR="007A707C">
        <w:rPr>
          <w:rFonts w:ascii="Times New Roman" w:hAnsi="Times New Roman" w:cs="Times New Roman"/>
          <w:color w:val="000000"/>
          <w:sz w:val="24"/>
          <w:szCs w:val="24"/>
        </w:rPr>
        <w:tab/>
      </w:r>
      <w:r w:rsidR="00721991">
        <w:rPr>
          <w:rFonts w:ascii="Times New Roman" w:hAnsi="Times New Roman" w:cs="Times New Roman"/>
          <w:color w:val="000000"/>
          <w:sz w:val="24"/>
          <w:szCs w:val="24"/>
        </w:rPr>
        <w:t xml:space="preserve">                                                                     </w:t>
      </w:r>
      <w:r w:rsidR="007A707C">
        <w:rPr>
          <w:rFonts w:ascii="Times New Roman" w:hAnsi="Times New Roman" w:cs="Times New Roman"/>
          <w:color w:val="000000"/>
          <w:sz w:val="24"/>
          <w:szCs w:val="24"/>
        </w:rPr>
        <w:t>(II.</w:t>
      </w:r>
      <w:r w:rsidR="00CD6B00">
        <w:rPr>
          <w:rFonts w:ascii="Times New Roman" w:hAnsi="Times New Roman" w:cs="Times New Roman"/>
          <w:color w:val="000000"/>
          <w:sz w:val="24"/>
          <w:szCs w:val="24"/>
        </w:rPr>
        <w:t>4</w:t>
      </w:r>
      <w:r w:rsidR="007A707C">
        <w:rPr>
          <w:rFonts w:ascii="Times New Roman" w:hAnsi="Times New Roman" w:cs="Times New Roman"/>
          <w:color w:val="000000"/>
          <w:sz w:val="24"/>
          <w:szCs w:val="24"/>
        </w:rPr>
        <w:t>)</w:t>
      </w:r>
    </w:p>
    <w:p w:rsidR="00CD6B00" w:rsidRPr="00CD6B00" w:rsidRDefault="00CD6B00" w:rsidP="00CE359F">
      <w:pPr>
        <w:autoSpaceDE w:val="0"/>
        <w:autoSpaceDN w:val="0"/>
        <w:adjustRightInd w:val="0"/>
        <w:spacing w:before="240" w:after="240" w:line="360" w:lineRule="auto"/>
        <w:rPr>
          <w:rFonts w:asciiTheme="majorBidi" w:hAnsiTheme="majorBidi" w:cstheme="majorBidi"/>
          <w:color w:val="000000"/>
          <w:sz w:val="24"/>
          <w:szCs w:val="24"/>
        </w:rPr>
      </w:pPr>
      <w:r w:rsidRPr="00CD6B00">
        <w:rPr>
          <w:rFonts w:asciiTheme="majorBidi" w:hAnsiTheme="majorBidi" w:cstheme="majorBidi"/>
          <w:color w:val="000000"/>
          <w:sz w:val="24"/>
          <w:szCs w:val="24"/>
        </w:rPr>
        <w:lastRenderedPageBreak/>
        <w:t>Sous forme développée :</w:t>
      </w:r>
    </w:p>
    <w:p w:rsidR="00B871AA" w:rsidRDefault="00D4576A" w:rsidP="00D4576A">
      <w:pPr>
        <w:autoSpaceDE w:val="0"/>
        <w:autoSpaceDN w:val="0"/>
        <w:adjustRightInd w:val="0"/>
        <w:spacing w:before="240" w:after="240" w:line="360" w:lineRule="auto"/>
        <w:rPr>
          <w:rFonts w:ascii="Times New Roman" w:hAnsi="Times New Roman" w:cs="Times New Roman"/>
          <w:b/>
          <w:bCs/>
          <w:color w:val="000000"/>
          <w:sz w:val="24"/>
          <w:szCs w:val="24"/>
        </w:rPr>
      </w:pPr>
      <w:r w:rsidRPr="00C77841">
        <w:rPr>
          <w:position w:val="-28"/>
        </w:rPr>
        <w:object w:dxaOrig="1460" w:dyaOrig="660">
          <v:shape id="_x0000_i1035" type="#_x0000_t75" style="width:127pt;height:44.85pt" o:ole="">
            <v:imagedata r:id="rId28" o:title=""/>
          </v:shape>
          <o:OLEObject Type="Embed" ProgID="Equation.DSMT4" ShapeID="_x0000_i1035" DrawAspect="Content" ObjectID="_1496060615" r:id="rId29"/>
        </w:object>
      </w:r>
      <w:r w:rsidR="007A707C" w:rsidRPr="007A707C">
        <w:rPr>
          <w:rFonts w:ascii="Times New Roman" w:hAnsi="Times New Roman" w:cs="Times New Roman"/>
          <w:color w:val="000000"/>
          <w:sz w:val="24"/>
          <w:szCs w:val="24"/>
        </w:rPr>
        <w:tab/>
      </w:r>
      <w:r w:rsidR="007A707C" w:rsidRPr="007A707C">
        <w:rPr>
          <w:rFonts w:ascii="Times New Roman" w:hAnsi="Times New Roman" w:cs="Times New Roman"/>
          <w:color w:val="000000"/>
          <w:sz w:val="24"/>
          <w:szCs w:val="24"/>
        </w:rPr>
        <w:tab/>
      </w:r>
      <w:r w:rsidR="007219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21991">
        <w:rPr>
          <w:rFonts w:ascii="Times New Roman" w:hAnsi="Times New Roman" w:cs="Times New Roman"/>
          <w:color w:val="000000"/>
          <w:sz w:val="24"/>
          <w:szCs w:val="24"/>
        </w:rPr>
        <w:t xml:space="preserve">    </w:t>
      </w:r>
      <w:r w:rsidR="007A707C" w:rsidRPr="007A707C">
        <w:rPr>
          <w:rFonts w:ascii="Times New Roman" w:hAnsi="Times New Roman" w:cs="Times New Roman"/>
          <w:color w:val="000000"/>
          <w:sz w:val="24"/>
          <w:szCs w:val="24"/>
        </w:rPr>
        <w:t>(II.</w:t>
      </w:r>
      <w:r>
        <w:rPr>
          <w:rFonts w:ascii="Times New Roman" w:hAnsi="Times New Roman" w:cs="Times New Roman"/>
          <w:color w:val="000000"/>
          <w:sz w:val="24"/>
          <w:szCs w:val="24"/>
        </w:rPr>
        <w:t>5</w:t>
      </w:r>
      <w:r w:rsidR="007A707C" w:rsidRPr="007A707C">
        <w:rPr>
          <w:rFonts w:ascii="Times New Roman" w:hAnsi="Times New Roman" w:cs="Times New Roman"/>
          <w:color w:val="000000"/>
          <w:sz w:val="24"/>
          <w:szCs w:val="24"/>
        </w:rPr>
        <w:t>)</w:t>
      </w:r>
    </w:p>
    <w:p w:rsidR="002E3604" w:rsidRPr="009D040A" w:rsidRDefault="002E3604" w:rsidP="00967195">
      <w:pPr>
        <w:autoSpaceDE w:val="0"/>
        <w:autoSpaceDN w:val="0"/>
        <w:adjustRightInd w:val="0"/>
        <w:spacing w:before="120" w:after="120" w:line="360" w:lineRule="auto"/>
        <w:jc w:val="lowKashida"/>
        <w:rPr>
          <w:rFonts w:ascii="Times New Roman" w:hAnsi="Times New Roman" w:cs="Times New Roman"/>
          <w:b/>
          <w:bCs/>
          <w:color w:val="000000"/>
          <w:sz w:val="28"/>
          <w:szCs w:val="28"/>
        </w:rPr>
      </w:pPr>
      <w:r w:rsidRPr="009D040A">
        <w:rPr>
          <w:rFonts w:ascii="Times New Roman" w:hAnsi="Times New Roman" w:cs="Times New Roman"/>
          <w:b/>
          <w:bCs/>
          <w:color w:val="000000"/>
          <w:sz w:val="28"/>
          <w:szCs w:val="28"/>
        </w:rPr>
        <w:t>II.</w:t>
      </w:r>
      <w:r w:rsidR="001F6287" w:rsidRPr="009D040A">
        <w:rPr>
          <w:rFonts w:ascii="Times New Roman" w:hAnsi="Times New Roman" w:cs="Times New Roman"/>
          <w:b/>
          <w:bCs/>
          <w:color w:val="000000"/>
          <w:sz w:val="28"/>
          <w:szCs w:val="28"/>
        </w:rPr>
        <w:t>4</w:t>
      </w:r>
      <w:r w:rsidRPr="009D040A">
        <w:rPr>
          <w:rFonts w:ascii="Times New Roman" w:hAnsi="Times New Roman" w:cs="Times New Roman"/>
          <w:b/>
          <w:bCs/>
          <w:color w:val="000000"/>
          <w:sz w:val="28"/>
          <w:szCs w:val="28"/>
        </w:rPr>
        <w:t>.2 Équations de quantité de Mouvement :</w:t>
      </w:r>
    </w:p>
    <w:p w:rsidR="002E3604" w:rsidRDefault="00AE7A7B" w:rsidP="00967195">
      <w:pPr>
        <w:autoSpaceDE w:val="0"/>
        <w:autoSpaceDN w:val="0"/>
        <w:adjustRightInd w:val="0"/>
        <w:spacing w:before="120" w:after="120" w:line="360" w:lineRule="auto"/>
        <w:jc w:val="lowKashida"/>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E3604">
        <w:rPr>
          <w:rFonts w:ascii="Times New Roman" w:hAnsi="Times New Roman" w:cs="Times New Roman"/>
          <w:color w:val="000000"/>
          <w:sz w:val="24"/>
          <w:szCs w:val="24"/>
        </w:rPr>
        <w:t>L’application de la deuxième loi fondamentale de la dynamique à une particule fluide en</w:t>
      </w:r>
      <w:r w:rsidR="006A4023">
        <w:rPr>
          <w:rFonts w:ascii="Times New Roman" w:hAnsi="Times New Roman" w:cs="Times New Roman"/>
          <w:color w:val="000000"/>
          <w:sz w:val="24"/>
          <w:szCs w:val="24"/>
        </w:rPr>
        <w:t xml:space="preserve"> </w:t>
      </w:r>
      <w:r w:rsidR="002E3604">
        <w:rPr>
          <w:rFonts w:ascii="Times New Roman" w:hAnsi="Times New Roman" w:cs="Times New Roman"/>
          <w:color w:val="000000"/>
          <w:sz w:val="24"/>
          <w:szCs w:val="24"/>
        </w:rPr>
        <w:t>mouvement mène aux équations de conservation de quantité de mouvement (Navier – Stokes).</w:t>
      </w:r>
    </w:p>
    <w:p w:rsidR="002E3604" w:rsidRDefault="00AE7A7B" w:rsidP="00967195">
      <w:pPr>
        <w:autoSpaceDE w:val="0"/>
        <w:autoSpaceDN w:val="0"/>
        <w:adjustRightInd w:val="0"/>
        <w:spacing w:before="120" w:after="120" w:line="360" w:lineRule="auto"/>
        <w:jc w:val="lowKashida"/>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E3604">
        <w:rPr>
          <w:rFonts w:ascii="Times New Roman" w:hAnsi="Times New Roman" w:cs="Times New Roman"/>
          <w:color w:val="000000"/>
          <w:sz w:val="24"/>
          <w:szCs w:val="24"/>
        </w:rPr>
        <w:t>Pour un écoulement incompressible (ρ=Constante) à viscosité constante (μ=Constante), les</w:t>
      </w:r>
      <w:r w:rsidR="00B871AA">
        <w:rPr>
          <w:rFonts w:ascii="Times New Roman" w:hAnsi="Times New Roman" w:cs="Times New Roman"/>
          <w:color w:val="000000"/>
          <w:sz w:val="24"/>
          <w:szCs w:val="24"/>
        </w:rPr>
        <w:t xml:space="preserve"> </w:t>
      </w:r>
      <w:r w:rsidR="002E3604">
        <w:rPr>
          <w:rFonts w:ascii="Times New Roman" w:hAnsi="Times New Roman" w:cs="Times New Roman"/>
          <w:color w:val="000000"/>
          <w:sz w:val="24"/>
          <w:szCs w:val="24"/>
        </w:rPr>
        <w:t>équations de Navier- Stokes s’écrivent comme suit :</w:t>
      </w:r>
    </w:p>
    <w:p w:rsidR="00D4576A" w:rsidRPr="00D4576A" w:rsidRDefault="00D4576A" w:rsidP="00967195">
      <w:pPr>
        <w:autoSpaceDE w:val="0"/>
        <w:autoSpaceDN w:val="0"/>
        <w:adjustRightInd w:val="0"/>
        <w:spacing w:before="120" w:after="120" w:line="360" w:lineRule="auto"/>
        <w:jc w:val="lowKashida"/>
        <w:rPr>
          <w:rFonts w:asciiTheme="majorBidi" w:hAnsiTheme="majorBidi" w:cstheme="majorBidi"/>
          <w:color w:val="000000"/>
          <w:sz w:val="24"/>
          <w:szCs w:val="24"/>
        </w:rPr>
      </w:pPr>
      <w:r w:rsidRPr="00C77841">
        <w:rPr>
          <w:position w:val="-34"/>
        </w:rPr>
        <w:object w:dxaOrig="2940" w:dyaOrig="800">
          <v:shape id="_x0000_i1036" type="#_x0000_t75" style="width:175.25pt;height:53.65pt" o:ole="">
            <v:imagedata r:id="rId30" o:title=""/>
          </v:shape>
          <o:OLEObject Type="Embed" ProgID="Equation.DSMT4" ShapeID="_x0000_i1036" DrawAspect="Content" ObjectID="_1496060616" r:id="rId31"/>
        </w:object>
      </w:r>
      <w:r>
        <w:t xml:space="preserve">                                                                                                         </w:t>
      </w:r>
      <w:r w:rsidRPr="00D4576A">
        <w:rPr>
          <w:rFonts w:asciiTheme="majorBidi" w:hAnsiTheme="majorBidi" w:cstheme="majorBidi"/>
          <w:sz w:val="24"/>
          <w:szCs w:val="24"/>
        </w:rPr>
        <w:t>(II.6)</w:t>
      </w:r>
    </w:p>
    <w:p w:rsidR="007A707C" w:rsidRPr="00AE7A7B" w:rsidRDefault="00967195" w:rsidP="00967195">
      <w:pPr>
        <w:spacing w:line="360" w:lineRule="auto"/>
        <w:rPr>
          <w:rFonts w:asciiTheme="majorBidi" w:hAnsiTheme="majorBidi" w:cstheme="majorBidi"/>
          <w:b/>
          <w:bCs/>
          <w:i/>
          <w:iCs/>
          <w:sz w:val="28"/>
          <w:szCs w:val="28"/>
        </w:rPr>
      </w:pPr>
      <w:r w:rsidRPr="00AE7A7B">
        <w:rPr>
          <w:rFonts w:ascii="Times New Roman" w:hAnsi="Times New Roman" w:cs="Times New Roman"/>
          <w:b/>
          <w:bCs/>
          <w:sz w:val="28"/>
          <w:szCs w:val="28"/>
        </w:rPr>
        <w:t>Selon</w:t>
      </w:r>
      <w:r w:rsidR="007A707C" w:rsidRPr="00AE7A7B">
        <w:rPr>
          <w:rFonts w:asciiTheme="majorBidi" w:hAnsiTheme="majorBidi" w:cstheme="majorBidi"/>
          <w:b/>
          <w:bCs/>
          <w:i/>
          <w:iCs/>
          <w:sz w:val="28"/>
          <w:szCs w:val="28"/>
        </w:rPr>
        <w:t xml:space="preserve"> </w:t>
      </w:r>
      <w:r w:rsidRPr="00AE7A7B">
        <w:rPr>
          <w:rFonts w:asciiTheme="majorBidi" w:hAnsiTheme="majorBidi" w:cstheme="majorBidi"/>
          <w:b/>
          <w:bCs/>
          <w:i/>
          <w:iCs/>
          <w:sz w:val="28"/>
          <w:szCs w:val="28"/>
        </w:rPr>
        <w:t>o</w:t>
      </w:r>
      <w:r w:rsidR="007A707C" w:rsidRPr="00AE7A7B">
        <w:rPr>
          <w:rFonts w:asciiTheme="majorBidi" w:hAnsiTheme="majorBidi" w:cstheme="majorBidi"/>
          <w:b/>
          <w:bCs/>
          <w:i/>
          <w:iCs/>
          <w:sz w:val="28"/>
          <w:szCs w:val="28"/>
        </w:rPr>
        <w:t>x :</w:t>
      </w:r>
    </w:p>
    <w:p w:rsidR="00CE359F" w:rsidRPr="007A707C" w:rsidRDefault="00D4576A" w:rsidP="00D4576A">
      <w:pPr>
        <w:spacing w:before="240" w:after="240" w:line="360" w:lineRule="auto"/>
        <w:rPr>
          <w:rFonts w:asciiTheme="majorBidi" w:hAnsiTheme="majorBidi" w:cstheme="majorBidi"/>
          <w:sz w:val="24"/>
          <w:szCs w:val="24"/>
        </w:rPr>
      </w:pPr>
      <w:r w:rsidRPr="007A707C">
        <w:rPr>
          <w:rFonts w:asciiTheme="majorBidi" w:hAnsiTheme="majorBidi" w:cstheme="majorBidi"/>
          <w:b/>
          <w:bCs/>
          <w:i/>
          <w:iCs/>
          <w:position w:val="-32"/>
          <w:sz w:val="24"/>
          <w:szCs w:val="24"/>
        </w:rPr>
        <w:object w:dxaOrig="3739" w:dyaOrig="760">
          <v:shape id="_x0000_i1037" type="#_x0000_t75" style="width:206.5pt;height:46.2pt" o:ole="">
            <v:imagedata r:id="rId32" o:title=""/>
          </v:shape>
          <o:OLEObject Type="Embed" ProgID="Equation.DSMT4" ShapeID="_x0000_i1037" DrawAspect="Content" ObjectID="_1496060617" r:id="rId33"/>
        </w:object>
      </w:r>
      <w:r w:rsidR="007A707C">
        <w:rPr>
          <w:rFonts w:asciiTheme="majorBidi" w:hAnsiTheme="majorBidi" w:cstheme="majorBidi"/>
          <w:sz w:val="24"/>
          <w:szCs w:val="24"/>
        </w:rPr>
        <w:t xml:space="preserve">  </w:t>
      </w:r>
      <w:r>
        <w:rPr>
          <w:rFonts w:asciiTheme="majorBidi" w:hAnsiTheme="majorBidi" w:cstheme="majorBidi"/>
          <w:sz w:val="24"/>
          <w:szCs w:val="24"/>
        </w:rPr>
        <w:t xml:space="preserve">                 </w:t>
      </w:r>
      <w:r w:rsidR="00721991">
        <w:rPr>
          <w:rFonts w:asciiTheme="majorBidi" w:hAnsiTheme="majorBidi" w:cstheme="majorBidi"/>
          <w:sz w:val="24"/>
          <w:szCs w:val="24"/>
        </w:rPr>
        <w:t xml:space="preserve">           </w:t>
      </w:r>
      <w:r>
        <w:rPr>
          <w:rFonts w:asciiTheme="majorBidi" w:hAnsiTheme="majorBidi" w:cstheme="majorBidi"/>
          <w:sz w:val="24"/>
          <w:szCs w:val="24"/>
        </w:rPr>
        <w:t xml:space="preserve">                          </w:t>
      </w:r>
      <w:r w:rsidR="00721991">
        <w:rPr>
          <w:rFonts w:asciiTheme="majorBidi" w:hAnsiTheme="majorBidi" w:cstheme="majorBidi"/>
          <w:sz w:val="24"/>
          <w:szCs w:val="24"/>
        </w:rPr>
        <w:t xml:space="preserve">                       </w:t>
      </w:r>
      <w:r>
        <w:rPr>
          <w:rFonts w:asciiTheme="majorBidi" w:hAnsiTheme="majorBidi" w:cstheme="majorBidi"/>
          <w:sz w:val="24"/>
          <w:szCs w:val="24"/>
        </w:rPr>
        <w:t xml:space="preserve"> (II.6.a</w:t>
      </w:r>
      <w:r w:rsidR="007A707C">
        <w:rPr>
          <w:rFonts w:asciiTheme="majorBidi" w:hAnsiTheme="majorBidi" w:cstheme="majorBidi"/>
          <w:sz w:val="24"/>
          <w:szCs w:val="24"/>
        </w:rPr>
        <w:t>)</w:t>
      </w:r>
    </w:p>
    <w:p w:rsidR="007A707C" w:rsidRPr="000F5DDB" w:rsidRDefault="00967195" w:rsidP="00967195">
      <w:pPr>
        <w:spacing w:line="360" w:lineRule="auto"/>
        <w:rPr>
          <w:rFonts w:asciiTheme="majorBidi" w:hAnsiTheme="majorBidi" w:cstheme="majorBidi"/>
          <w:b/>
          <w:bCs/>
          <w:i/>
          <w:iCs/>
          <w:sz w:val="28"/>
          <w:szCs w:val="28"/>
        </w:rPr>
      </w:pPr>
      <w:r w:rsidRPr="000F5DDB">
        <w:rPr>
          <w:rFonts w:ascii="Times New Roman" w:hAnsi="Times New Roman" w:cs="Times New Roman"/>
          <w:b/>
          <w:bCs/>
          <w:sz w:val="28"/>
          <w:szCs w:val="28"/>
        </w:rPr>
        <w:t>S</w:t>
      </w:r>
      <w:r w:rsidR="007A707C" w:rsidRPr="000F5DDB">
        <w:rPr>
          <w:rFonts w:ascii="Times New Roman" w:hAnsi="Times New Roman" w:cs="Times New Roman"/>
          <w:b/>
          <w:bCs/>
          <w:sz w:val="28"/>
          <w:szCs w:val="28"/>
        </w:rPr>
        <w:t>elon</w:t>
      </w:r>
      <w:r w:rsidR="007A707C" w:rsidRPr="000F5DDB">
        <w:rPr>
          <w:rFonts w:asciiTheme="majorBidi" w:hAnsiTheme="majorBidi" w:cstheme="majorBidi"/>
          <w:b/>
          <w:bCs/>
          <w:i/>
          <w:iCs/>
          <w:sz w:val="28"/>
          <w:szCs w:val="28"/>
        </w:rPr>
        <w:t xml:space="preserve"> </w:t>
      </w:r>
      <w:r w:rsidRPr="000F5DDB">
        <w:rPr>
          <w:rFonts w:asciiTheme="majorBidi" w:hAnsiTheme="majorBidi" w:cstheme="majorBidi"/>
          <w:b/>
          <w:bCs/>
          <w:i/>
          <w:iCs/>
          <w:sz w:val="28"/>
          <w:szCs w:val="28"/>
        </w:rPr>
        <w:t>o</w:t>
      </w:r>
      <w:r w:rsidR="007A707C" w:rsidRPr="000F5DDB">
        <w:rPr>
          <w:rFonts w:asciiTheme="majorBidi" w:hAnsiTheme="majorBidi" w:cstheme="majorBidi"/>
          <w:b/>
          <w:bCs/>
          <w:i/>
          <w:iCs/>
          <w:sz w:val="28"/>
          <w:szCs w:val="28"/>
        </w:rPr>
        <w:t>y :</w:t>
      </w:r>
    </w:p>
    <w:p w:rsidR="009A6CB0" w:rsidRPr="00CE359F" w:rsidRDefault="000F5DDB" w:rsidP="000F5DDB">
      <w:pPr>
        <w:spacing w:before="240" w:after="240" w:line="360" w:lineRule="auto"/>
        <w:rPr>
          <w:rFonts w:asciiTheme="majorBidi" w:hAnsiTheme="majorBidi" w:cstheme="majorBidi"/>
          <w:sz w:val="24"/>
          <w:szCs w:val="24"/>
        </w:rPr>
      </w:pPr>
      <w:r w:rsidRPr="007A707C">
        <w:rPr>
          <w:rFonts w:asciiTheme="majorBidi" w:hAnsiTheme="majorBidi" w:cstheme="majorBidi"/>
          <w:b/>
          <w:bCs/>
          <w:i/>
          <w:iCs/>
          <w:position w:val="-32"/>
          <w:sz w:val="24"/>
          <w:szCs w:val="24"/>
        </w:rPr>
        <w:object w:dxaOrig="3739" w:dyaOrig="760">
          <v:shape id="_x0000_i1038" type="#_x0000_t75" style="width:206.5pt;height:46.85pt" o:ole="">
            <v:imagedata r:id="rId34" o:title=""/>
          </v:shape>
          <o:OLEObject Type="Embed" ProgID="Equation.DSMT4" ShapeID="_x0000_i1038" DrawAspect="Content" ObjectID="_1496060618" r:id="rId35"/>
        </w:object>
      </w:r>
      <w:r w:rsidR="007A707C">
        <w:rPr>
          <w:rFonts w:asciiTheme="majorBidi" w:hAnsiTheme="majorBidi" w:cstheme="majorBidi"/>
          <w:b/>
          <w:bCs/>
          <w:i/>
          <w:iCs/>
          <w:sz w:val="24"/>
          <w:szCs w:val="24"/>
        </w:rPr>
        <w:tab/>
      </w:r>
      <w:r w:rsidR="007A707C" w:rsidRPr="007A707C">
        <w:rPr>
          <w:rFonts w:asciiTheme="majorBidi" w:hAnsiTheme="majorBidi" w:cstheme="majorBidi"/>
          <w:sz w:val="24"/>
          <w:szCs w:val="24"/>
        </w:rPr>
        <w:tab/>
      </w:r>
      <w:r w:rsidR="00721991">
        <w:rPr>
          <w:rFonts w:asciiTheme="majorBidi" w:hAnsiTheme="majorBidi" w:cstheme="majorBidi"/>
          <w:sz w:val="24"/>
          <w:szCs w:val="24"/>
        </w:rPr>
        <w:t xml:space="preserve">               </w:t>
      </w:r>
      <w:r>
        <w:rPr>
          <w:rFonts w:asciiTheme="majorBidi" w:hAnsiTheme="majorBidi" w:cstheme="majorBidi"/>
          <w:sz w:val="24"/>
          <w:szCs w:val="24"/>
        </w:rPr>
        <w:t xml:space="preserve">                             </w:t>
      </w:r>
      <w:r w:rsidR="00721991">
        <w:rPr>
          <w:rFonts w:asciiTheme="majorBidi" w:hAnsiTheme="majorBidi" w:cstheme="majorBidi"/>
          <w:sz w:val="24"/>
          <w:szCs w:val="24"/>
        </w:rPr>
        <w:t xml:space="preserve">                      </w:t>
      </w:r>
      <w:r w:rsidR="007A707C" w:rsidRPr="007A707C">
        <w:rPr>
          <w:rFonts w:asciiTheme="majorBidi" w:hAnsiTheme="majorBidi" w:cstheme="majorBidi"/>
          <w:sz w:val="24"/>
          <w:szCs w:val="24"/>
        </w:rPr>
        <w:t>(II.</w:t>
      </w:r>
      <w:r>
        <w:rPr>
          <w:rFonts w:asciiTheme="majorBidi" w:hAnsiTheme="majorBidi" w:cstheme="majorBidi"/>
          <w:sz w:val="24"/>
          <w:szCs w:val="24"/>
        </w:rPr>
        <w:t>6.b</w:t>
      </w:r>
      <w:r w:rsidR="007A707C" w:rsidRPr="007A707C">
        <w:rPr>
          <w:rFonts w:asciiTheme="majorBidi" w:hAnsiTheme="majorBidi" w:cstheme="majorBidi"/>
          <w:sz w:val="24"/>
          <w:szCs w:val="24"/>
        </w:rPr>
        <w:t>)</w:t>
      </w:r>
    </w:p>
    <w:p w:rsidR="002E3604" w:rsidRPr="00AE7A7B" w:rsidRDefault="002E3604" w:rsidP="00967195">
      <w:pPr>
        <w:autoSpaceDE w:val="0"/>
        <w:autoSpaceDN w:val="0"/>
        <w:adjustRightInd w:val="0"/>
        <w:spacing w:after="0" w:line="360" w:lineRule="auto"/>
        <w:rPr>
          <w:rFonts w:ascii="Times New Roman" w:hAnsi="Times New Roman" w:cs="Times New Roman"/>
          <w:b/>
          <w:bCs/>
          <w:color w:val="000000"/>
          <w:sz w:val="28"/>
          <w:szCs w:val="28"/>
        </w:rPr>
      </w:pPr>
      <w:r w:rsidRPr="00AE7A7B">
        <w:rPr>
          <w:rFonts w:ascii="Times New Roman" w:hAnsi="Times New Roman" w:cs="Times New Roman"/>
          <w:b/>
          <w:bCs/>
          <w:color w:val="000000"/>
          <w:sz w:val="28"/>
          <w:szCs w:val="28"/>
        </w:rPr>
        <w:t>II.</w:t>
      </w:r>
      <w:r w:rsidR="001F6287" w:rsidRPr="00AE7A7B">
        <w:rPr>
          <w:rFonts w:ascii="Times New Roman" w:hAnsi="Times New Roman" w:cs="Times New Roman"/>
          <w:b/>
          <w:bCs/>
          <w:color w:val="000000"/>
          <w:sz w:val="28"/>
          <w:szCs w:val="28"/>
        </w:rPr>
        <w:t>5</w:t>
      </w:r>
      <w:r w:rsidRPr="00AE7A7B">
        <w:rPr>
          <w:rFonts w:ascii="Times New Roman" w:hAnsi="Times New Roman" w:cs="Times New Roman"/>
          <w:b/>
          <w:bCs/>
          <w:color w:val="000000"/>
          <w:sz w:val="28"/>
          <w:szCs w:val="28"/>
        </w:rPr>
        <w:t xml:space="preserve"> Forme adimensionnelle des équations gouvernantes :</w:t>
      </w:r>
    </w:p>
    <w:p w:rsidR="002E3604" w:rsidRPr="00AE7A7B" w:rsidRDefault="002E3604" w:rsidP="00967195">
      <w:pPr>
        <w:autoSpaceDE w:val="0"/>
        <w:autoSpaceDN w:val="0"/>
        <w:adjustRightInd w:val="0"/>
        <w:spacing w:after="0" w:line="360" w:lineRule="auto"/>
        <w:rPr>
          <w:rFonts w:ascii="Times New Roman" w:hAnsi="Times New Roman" w:cs="Times New Roman"/>
          <w:b/>
          <w:bCs/>
          <w:color w:val="000000"/>
          <w:sz w:val="28"/>
          <w:szCs w:val="28"/>
        </w:rPr>
      </w:pPr>
      <w:r w:rsidRPr="00AE7A7B">
        <w:rPr>
          <w:rFonts w:ascii="Times New Roman" w:hAnsi="Times New Roman" w:cs="Times New Roman"/>
          <w:b/>
          <w:bCs/>
          <w:color w:val="000000"/>
          <w:sz w:val="28"/>
          <w:szCs w:val="28"/>
        </w:rPr>
        <w:t>II.</w:t>
      </w:r>
      <w:r w:rsidR="001F6287" w:rsidRPr="00AE7A7B">
        <w:rPr>
          <w:rFonts w:ascii="Times New Roman" w:hAnsi="Times New Roman" w:cs="Times New Roman"/>
          <w:b/>
          <w:bCs/>
          <w:color w:val="000000"/>
          <w:sz w:val="28"/>
          <w:szCs w:val="28"/>
        </w:rPr>
        <w:t>5</w:t>
      </w:r>
      <w:r w:rsidRPr="00AE7A7B">
        <w:rPr>
          <w:rFonts w:ascii="Times New Roman" w:hAnsi="Times New Roman" w:cs="Times New Roman"/>
          <w:b/>
          <w:bCs/>
          <w:color w:val="000000"/>
          <w:sz w:val="28"/>
          <w:szCs w:val="28"/>
        </w:rPr>
        <w:t>.1 Équation de continuité :</w:t>
      </w:r>
    </w:p>
    <w:p w:rsidR="00596B9F" w:rsidRDefault="00EA5A9C" w:rsidP="000F5DDB">
      <w:pPr>
        <w:autoSpaceDE w:val="0"/>
        <w:autoSpaceDN w:val="0"/>
        <w:adjustRightInd w:val="0"/>
        <w:spacing w:before="240" w:after="240" w:line="360" w:lineRule="auto"/>
        <w:rPr>
          <w:rFonts w:ascii="Times New Roman" w:hAnsi="Times New Roman" w:cs="Times New Roman"/>
          <w:color w:val="000000"/>
          <w:sz w:val="24"/>
          <w:szCs w:val="24"/>
        </w:rPr>
      </w:pPr>
      <w:r w:rsidRPr="00596B9F">
        <w:rPr>
          <w:rFonts w:ascii="Times New Roman" w:hAnsi="Times New Roman" w:cs="Times New Roman"/>
          <w:b/>
          <w:bCs/>
          <w:color w:val="000000"/>
          <w:position w:val="-28"/>
          <w:sz w:val="24"/>
          <w:szCs w:val="24"/>
        </w:rPr>
        <w:object w:dxaOrig="1380" w:dyaOrig="700">
          <v:shape id="_x0000_i1039" type="#_x0000_t75" style="width:104.6pt;height:46.2pt" o:ole="">
            <v:imagedata r:id="rId36" o:title=""/>
          </v:shape>
          <o:OLEObject Type="Embed" ProgID="Equation.DSMT4" ShapeID="_x0000_i1039" DrawAspect="Content" ObjectID="_1496060619" r:id="rId37"/>
        </w:object>
      </w:r>
      <w:r>
        <w:rPr>
          <w:rFonts w:ascii="Times New Roman" w:hAnsi="Times New Roman" w:cs="Times New Roman"/>
          <w:color w:val="000000"/>
          <w:sz w:val="24"/>
          <w:szCs w:val="24"/>
        </w:rPr>
        <w:tab/>
        <w:t xml:space="preserve">           </w:t>
      </w:r>
      <w:r w:rsidR="009A6CB0">
        <w:rPr>
          <w:rFonts w:ascii="Times New Roman" w:hAnsi="Times New Roman" w:cs="Times New Roman"/>
          <w:color w:val="000000"/>
          <w:sz w:val="24"/>
          <w:szCs w:val="24"/>
        </w:rPr>
        <w:t xml:space="preserve">                                                                                                         </w:t>
      </w:r>
      <w:r w:rsidR="00596B9F">
        <w:rPr>
          <w:rFonts w:ascii="Times New Roman" w:hAnsi="Times New Roman" w:cs="Times New Roman"/>
          <w:color w:val="000000"/>
          <w:sz w:val="24"/>
          <w:szCs w:val="24"/>
        </w:rPr>
        <w:t>(II.</w:t>
      </w:r>
      <w:r w:rsidR="000F5DDB">
        <w:rPr>
          <w:rFonts w:ascii="Times New Roman" w:hAnsi="Times New Roman" w:cs="Times New Roman"/>
          <w:color w:val="000000"/>
          <w:sz w:val="24"/>
          <w:szCs w:val="24"/>
        </w:rPr>
        <w:t>7</w:t>
      </w:r>
      <w:r w:rsidR="00596B9F">
        <w:rPr>
          <w:rFonts w:ascii="Times New Roman" w:hAnsi="Times New Roman" w:cs="Times New Roman"/>
          <w:color w:val="000000"/>
          <w:sz w:val="24"/>
          <w:szCs w:val="24"/>
        </w:rPr>
        <w:t>)</w:t>
      </w:r>
    </w:p>
    <w:p w:rsidR="00EA5A9C" w:rsidRDefault="00EA5A9C" w:rsidP="000F5DDB">
      <w:pPr>
        <w:autoSpaceDE w:val="0"/>
        <w:autoSpaceDN w:val="0"/>
        <w:adjustRightInd w:val="0"/>
        <w:spacing w:before="240" w:after="240" w:line="360" w:lineRule="auto"/>
        <w:rPr>
          <w:rFonts w:ascii="Times New Roman" w:hAnsi="Times New Roman" w:cs="Times New Roman"/>
          <w:color w:val="000000"/>
          <w:sz w:val="24"/>
          <w:szCs w:val="24"/>
        </w:rPr>
      </w:pPr>
    </w:p>
    <w:p w:rsidR="00EA5A9C" w:rsidRDefault="00EA5A9C" w:rsidP="000F5DDB">
      <w:pPr>
        <w:autoSpaceDE w:val="0"/>
        <w:autoSpaceDN w:val="0"/>
        <w:adjustRightInd w:val="0"/>
        <w:spacing w:before="240" w:after="240" w:line="360" w:lineRule="auto"/>
        <w:rPr>
          <w:rFonts w:ascii="Times New Roman" w:hAnsi="Times New Roman" w:cs="Times New Roman"/>
          <w:color w:val="000000"/>
          <w:sz w:val="24"/>
          <w:szCs w:val="24"/>
        </w:rPr>
      </w:pPr>
    </w:p>
    <w:p w:rsidR="00EA5A9C" w:rsidRPr="009A6CB0" w:rsidRDefault="00EA5A9C" w:rsidP="000F5DDB">
      <w:pPr>
        <w:autoSpaceDE w:val="0"/>
        <w:autoSpaceDN w:val="0"/>
        <w:adjustRightInd w:val="0"/>
        <w:spacing w:before="240" w:after="240" w:line="360" w:lineRule="auto"/>
        <w:rPr>
          <w:rFonts w:ascii="Times New Roman" w:hAnsi="Times New Roman" w:cs="Times New Roman"/>
          <w:color w:val="000000"/>
          <w:sz w:val="24"/>
          <w:szCs w:val="24"/>
        </w:rPr>
      </w:pPr>
    </w:p>
    <w:p w:rsidR="002E3604" w:rsidRPr="00B63D73" w:rsidRDefault="002E3604" w:rsidP="00AE42D0">
      <w:pPr>
        <w:autoSpaceDE w:val="0"/>
        <w:autoSpaceDN w:val="0"/>
        <w:adjustRightInd w:val="0"/>
        <w:spacing w:after="120" w:line="360" w:lineRule="auto"/>
        <w:rPr>
          <w:rFonts w:ascii="Times New Roman" w:hAnsi="Times New Roman" w:cs="Times New Roman"/>
          <w:b/>
          <w:bCs/>
          <w:color w:val="000000"/>
          <w:sz w:val="28"/>
          <w:szCs w:val="28"/>
        </w:rPr>
      </w:pPr>
      <w:r w:rsidRPr="00B63D73">
        <w:rPr>
          <w:rFonts w:ascii="Times New Roman" w:hAnsi="Times New Roman" w:cs="Times New Roman"/>
          <w:b/>
          <w:bCs/>
          <w:color w:val="000000"/>
          <w:sz w:val="28"/>
          <w:szCs w:val="28"/>
        </w:rPr>
        <w:lastRenderedPageBreak/>
        <w:t>II.</w:t>
      </w:r>
      <w:r w:rsidR="001F6287" w:rsidRPr="00B63D73">
        <w:rPr>
          <w:rFonts w:ascii="Times New Roman" w:hAnsi="Times New Roman" w:cs="Times New Roman"/>
          <w:b/>
          <w:bCs/>
          <w:color w:val="000000"/>
          <w:sz w:val="28"/>
          <w:szCs w:val="28"/>
        </w:rPr>
        <w:t>5</w:t>
      </w:r>
      <w:r w:rsidRPr="00B63D73">
        <w:rPr>
          <w:rFonts w:ascii="Times New Roman" w:hAnsi="Times New Roman" w:cs="Times New Roman"/>
          <w:b/>
          <w:bCs/>
          <w:color w:val="000000"/>
          <w:sz w:val="28"/>
          <w:szCs w:val="28"/>
        </w:rPr>
        <w:t>.2 Équations de quantité de Mouvement :</w:t>
      </w:r>
    </w:p>
    <w:p w:rsidR="002E3604" w:rsidRPr="00B63D73" w:rsidRDefault="00596B9F" w:rsidP="00967195">
      <w:pPr>
        <w:autoSpaceDE w:val="0"/>
        <w:autoSpaceDN w:val="0"/>
        <w:adjustRightInd w:val="0"/>
        <w:spacing w:after="0" w:line="360" w:lineRule="auto"/>
        <w:rPr>
          <w:rFonts w:ascii="Times New Roman" w:hAnsi="Times New Roman" w:cs="Times New Roman"/>
          <w:b/>
          <w:bCs/>
          <w:color w:val="000000"/>
          <w:sz w:val="28"/>
          <w:szCs w:val="28"/>
        </w:rPr>
      </w:pPr>
      <w:r w:rsidRPr="00B63D73">
        <w:rPr>
          <w:rFonts w:ascii="Times New Roman" w:hAnsi="Times New Roman" w:cs="Times New Roman"/>
          <w:b/>
          <w:bCs/>
          <w:color w:val="000000"/>
          <w:sz w:val="28"/>
          <w:szCs w:val="28"/>
        </w:rPr>
        <w:t xml:space="preserve">Selon </w:t>
      </w:r>
      <w:r w:rsidR="002E3604" w:rsidRPr="00B63D73">
        <w:rPr>
          <w:rFonts w:ascii="Times New Roman" w:hAnsi="Times New Roman" w:cs="Times New Roman"/>
          <w:b/>
          <w:bCs/>
          <w:color w:val="000000"/>
          <w:sz w:val="28"/>
          <w:szCs w:val="28"/>
        </w:rPr>
        <w:t xml:space="preserve"> ox :</w:t>
      </w:r>
    </w:p>
    <w:p w:rsidR="00596B9F" w:rsidRPr="00596B9F" w:rsidRDefault="00EA5A9C" w:rsidP="00D21674">
      <w:pPr>
        <w:autoSpaceDE w:val="0"/>
        <w:autoSpaceDN w:val="0"/>
        <w:adjustRightInd w:val="0"/>
        <w:spacing w:before="120" w:after="120" w:line="360" w:lineRule="auto"/>
        <w:rPr>
          <w:rFonts w:ascii="Times New Roman" w:hAnsi="Times New Roman" w:cs="Times New Roman"/>
          <w:color w:val="000000"/>
          <w:sz w:val="24"/>
          <w:szCs w:val="24"/>
        </w:rPr>
      </w:pPr>
      <w:r w:rsidRPr="00596B9F">
        <w:rPr>
          <w:rFonts w:ascii="Times New Roman" w:hAnsi="Times New Roman" w:cs="Times New Roman"/>
          <w:b/>
          <w:bCs/>
          <w:color w:val="000000"/>
          <w:position w:val="-32"/>
          <w:sz w:val="24"/>
          <w:szCs w:val="24"/>
        </w:rPr>
        <w:object w:dxaOrig="4060" w:dyaOrig="760">
          <v:shape id="_x0000_i1040" type="#_x0000_t75" style="width:203.1pt;height:53.65pt" o:ole="">
            <v:imagedata r:id="rId38" o:title=""/>
          </v:shape>
          <o:OLEObject Type="Embed" ProgID="Equation.DSMT4" ShapeID="_x0000_i1040" DrawAspect="Content" ObjectID="_1496060620" r:id="rId39"/>
        </w:object>
      </w:r>
      <w:r w:rsidR="00596B9F">
        <w:rPr>
          <w:rFonts w:ascii="Times New Roman" w:hAnsi="Times New Roman" w:cs="Times New Roman"/>
          <w:color w:val="000000"/>
          <w:sz w:val="24"/>
          <w:szCs w:val="24"/>
        </w:rPr>
        <w:tab/>
      </w:r>
      <w:r w:rsidR="00596B9F">
        <w:rPr>
          <w:rFonts w:ascii="Times New Roman" w:hAnsi="Times New Roman" w:cs="Times New Roman"/>
          <w:color w:val="000000"/>
          <w:sz w:val="24"/>
          <w:szCs w:val="24"/>
        </w:rPr>
        <w:tab/>
      </w:r>
      <w:r w:rsidR="00596B9F">
        <w:rPr>
          <w:rFonts w:ascii="Times New Roman" w:hAnsi="Times New Roman" w:cs="Times New Roman"/>
          <w:color w:val="000000"/>
          <w:sz w:val="24"/>
          <w:szCs w:val="24"/>
        </w:rPr>
        <w:tab/>
      </w:r>
      <w:r w:rsidR="009A6CB0">
        <w:rPr>
          <w:rFonts w:ascii="Times New Roman" w:hAnsi="Times New Roman" w:cs="Times New Roman"/>
          <w:color w:val="000000"/>
          <w:sz w:val="24"/>
          <w:szCs w:val="24"/>
        </w:rPr>
        <w:t xml:space="preserve">               </w:t>
      </w:r>
      <w:r w:rsidR="000F5DDB">
        <w:rPr>
          <w:rFonts w:ascii="Times New Roman" w:hAnsi="Times New Roman" w:cs="Times New Roman"/>
          <w:color w:val="000000"/>
          <w:sz w:val="24"/>
          <w:szCs w:val="24"/>
        </w:rPr>
        <w:t xml:space="preserve">                              </w:t>
      </w:r>
      <w:r w:rsidR="009A6CB0">
        <w:rPr>
          <w:rFonts w:ascii="Times New Roman" w:hAnsi="Times New Roman" w:cs="Times New Roman"/>
          <w:color w:val="000000"/>
          <w:sz w:val="24"/>
          <w:szCs w:val="24"/>
        </w:rPr>
        <w:t xml:space="preserve">          </w:t>
      </w:r>
      <w:r w:rsidR="00596B9F">
        <w:rPr>
          <w:rFonts w:ascii="Times New Roman" w:hAnsi="Times New Roman" w:cs="Times New Roman"/>
          <w:color w:val="000000"/>
          <w:sz w:val="24"/>
          <w:szCs w:val="24"/>
        </w:rPr>
        <w:t>(II.</w:t>
      </w:r>
      <w:r w:rsidR="00D21674">
        <w:rPr>
          <w:rFonts w:ascii="Times New Roman" w:hAnsi="Times New Roman" w:cs="Times New Roman"/>
          <w:color w:val="000000"/>
          <w:sz w:val="24"/>
          <w:szCs w:val="24"/>
        </w:rPr>
        <w:t>7</w:t>
      </w:r>
      <w:r w:rsidR="000F5DDB">
        <w:rPr>
          <w:rFonts w:ascii="Times New Roman" w:hAnsi="Times New Roman" w:cs="Times New Roman"/>
          <w:color w:val="000000"/>
          <w:sz w:val="24"/>
          <w:szCs w:val="24"/>
        </w:rPr>
        <w:t>.a</w:t>
      </w:r>
      <w:r w:rsidR="00596B9F">
        <w:rPr>
          <w:rFonts w:ascii="Times New Roman" w:hAnsi="Times New Roman" w:cs="Times New Roman"/>
          <w:color w:val="000000"/>
          <w:sz w:val="24"/>
          <w:szCs w:val="24"/>
        </w:rPr>
        <w:t>)</w:t>
      </w:r>
    </w:p>
    <w:p w:rsidR="002E3604" w:rsidRPr="00B63D73" w:rsidRDefault="00596B9F" w:rsidP="00967195">
      <w:pPr>
        <w:autoSpaceDE w:val="0"/>
        <w:autoSpaceDN w:val="0"/>
        <w:adjustRightInd w:val="0"/>
        <w:spacing w:after="0" w:line="360" w:lineRule="auto"/>
        <w:rPr>
          <w:rFonts w:ascii="Times New Roman" w:hAnsi="Times New Roman" w:cs="Times New Roman"/>
          <w:b/>
          <w:bCs/>
          <w:color w:val="000000"/>
          <w:sz w:val="28"/>
          <w:szCs w:val="28"/>
        </w:rPr>
      </w:pPr>
      <w:r w:rsidRPr="00B63D73">
        <w:rPr>
          <w:rFonts w:ascii="Times New Roman" w:hAnsi="Times New Roman" w:cs="Times New Roman"/>
          <w:b/>
          <w:bCs/>
          <w:color w:val="000000"/>
          <w:sz w:val="28"/>
          <w:szCs w:val="28"/>
        </w:rPr>
        <w:t xml:space="preserve">Selon </w:t>
      </w:r>
      <w:r w:rsidR="002E3604" w:rsidRPr="00B63D73">
        <w:rPr>
          <w:rFonts w:ascii="Times New Roman" w:hAnsi="Times New Roman" w:cs="Times New Roman"/>
          <w:b/>
          <w:bCs/>
          <w:color w:val="000000"/>
          <w:sz w:val="28"/>
          <w:szCs w:val="28"/>
        </w:rPr>
        <w:t xml:space="preserve"> oy :</w:t>
      </w:r>
    </w:p>
    <w:p w:rsidR="00596B9F" w:rsidRDefault="00EA5A9C" w:rsidP="00D21674">
      <w:pPr>
        <w:autoSpaceDE w:val="0"/>
        <w:autoSpaceDN w:val="0"/>
        <w:adjustRightInd w:val="0"/>
        <w:spacing w:before="120" w:after="120" w:line="360" w:lineRule="auto"/>
        <w:rPr>
          <w:rFonts w:ascii="Times New Roman" w:hAnsi="Times New Roman" w:cs="Times New Roman"/>
          <w:color w:val="000000"/>
          <w:sz w:val="24"/>
          <w:szCs w:val="24"/>
        </w:rPr>
      </w:pPr>
      <w:r w:rsidRPr="00596B9F">
        <w:rPr>
          <w:rFonts w:ascii="Times New Roman" w:hAnsi="Times New Roman" w:cs="Times New Roman"/>
          <w:b/>
          <w:bCs/>
          <w:color w:val="000000"/>
          <w:position w:val="-32"/>
          <w:sz w:val="24"/>
          <w:szCs w:val="24"/>
        </w:rPr>
        <w:object w:dxaOrig="4060" w:dyaOrig="760">
          <v:shape id="_x0000_i1041" type="#_x0000_t75" style="width:246.55pt;height:50.25pt" o:ole="">
            <v:imagedata r:id="rId40" o:title=""/>
          </v:shape>
          <o:OLEObject Type="Embed" ProgID="Equation.DSMT4" ShapeID="_x0000_i1041" DrawAspect="Content" ObjectID="_1496060621" r:id="rId41"/>
        </w:object>
      </w:r>
      <w:r w:rsidR="00596B9F">
        <w:rPr>
          <w:rFonts w:ascii="Times New Roman" w:hAnsi="Times New Roman" w:cs="Times New Roman"/>
          <w:b/>
          <w:bCs/>
          <w:color w:val="000000"/>
          <w:sz w:val="24"/>
          <w:szCs w:val="24"/>
        </w:rPr>
        <w:tab/>
      </w:r>
      <w:r w:rsidR="00596B9F">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       </w:t>
      </w:r>
      <w:r w:rsidR="009A6CB0">
        <w:rPr>
          <w:rFonts w:ascii="Times New Roman" w:hAnsi="Times New Roman" w:cs="Times New Roman"/>
          <w:b/>
          <w:bCs/>
          <w:color w:val="000000"/>
          <w:sz w:val="24"/>
          <w:szCs w:val="24"/>
        </w:rPr>
        <w:t xml:space="preserve">    </w:t>
      </w:r>
      <w:r w:rsidR="00596B9F">
        <w:rPr>
          <w:rFonts w:ascii="Times New Roman" w:hAnsi="Times New Roman" w:cs="Times New Roman"/>
          <w:b/>
          <w:bCs/>
          <w:color w:val="000000"/>
          <w:sz w:val="24"/>
          <w:szCs w:val="24"/>
        </w:rPr>
        <w:tab/>
      </w:r>
      <w:r w:rsidR="009A6CB0">
        <w:rPr>
          <w:rFonts w:ascii="Times New Roman" w:hAnsi="Times New Roman" w:cs="Times New Roman"/>
          <w:color w:val="000000"/>
          <w:sz w:val="24"/>
          <w:szCs w:val="24"/>
        </w:rPr>
        <w:t xml:space="preserve">                          </w:t>
      </w:r>
      <w:r w:rsidR="000F5DDB">
        <w:rPr>
          <w:rFonts w:ascii="Times New Roman" w:hAnsi="Times New Roman" w:cs="Times New Roman"/>
          <w:color w:val="000000"/>
          <w:sz w:val="24"/>
          <w:szCs w:val="24"/>
        </w:rPr>
        <w:t xml:space="preserve">         </w:t>
      </w:r>
      <w:r w:rsidR="009A6CB0">
        <w:rPr>
          <w:rFonts w:ascii="Times New Roman" w:hAnsi="Times New Roman" w:cs="Times New Roman"/>
          <w:color w:val="000000"/>
          <w:sz w:val="24"/>
          <w:szCs w:val="24"/>
        </w:rPr>
        <w:t xml:space="preserve">        </w:t>
      </w:r>
      <w:r w:rsidR="000F5DDB">
        <w:rPr>
          <w:rFonts w:ascii="Times New Roman" w:hAnsi="Times New Roman" w:cs="Times New Roman"/>
          <w:color w:val="000000"/>
          <w:sz w:val="24"/>
          <w:szCs w:val="24"/>
        </w:rPr>
        <w:t>(II.</w:t>
      </w:r>
      <w:r w:rsidR="00D21674">
        <w:rPr>
          <w:rFonts w:ascii="Times New Roman" w:hAnsi="Times New Roman" w:cs="Times New Roman"/>
          <w:color w:val="000000"/>
          <w:sz w:val="24"/>
          <w:szCs w:val="24"/>
        </w:rPr>
        <w:t>7</w:t>
      </w:r>
      <w:r w:rsidR="000F5DDB">
        <w:rPr>
          <w:rFonts w:ascii="Times New Roman" w:hAnsi="Times New Roman" w:cs="Times New Roman"/>
          <w:color w:val="000000"/>
          <w:sz w:val="24"/>
          <w:szCs w:val="24"/>
        </w:rPr>
        <w:t>.b</w:t>
      </w:r>
      <w:r w:rsidR="00596B9F" w:rsidRPr="00596B9F">
        <w:rPr>
          <w:rFonts w:ascii="Times New Roman" w:hAnsi="Times New Roman" w:cs="Times New Roman"/>
          <w:color w:val="000000"/>
          <w:sz w:val="24"/>
          <w:szCs w:val="24"/>
        </w:rPr>
        <w:t>)</w:t>
      </w:r>
    </w:p>
    <w:p w:rsidR="00596B9F" w:rsidRPr="00B63D73" w:rsidRDefault="00596B9F" w:rsidP="00967195">
      <w:pPr>
        <w:autoSpaceDE w:val="0"/>
        <w:autoSpaceDN w:val="0"/>
        <w:adjustRightInd w:val="0"/>
        <w:spacing w:before="120" w:after="120" w:line="360" w:lineRule="auto"/>
        <w:jc w:val="lowKashida"/>
        <w:rPr>
          <w:rFonts w:asciiTheme="majorBidi" w:hAnsiTheme="majorBidi" w:cstheme="majorBidi"/>
          <w:b/>
          <w:bCs/>
          <w:sz w:val="28"/>
          <w:szCs w:val="28"/>
        </w:rPr>
      </w:pPr>
      <w:r w:rsidRPr="00B63D73">
        <w:rPr>
          <w:rFonts w:asciiTheme="majorBidi" w:hAnsiTheme="majorBidi" w:cstheme="majorBidi"/>
          <w:b/>
          <w:bCs/>
          <w:sz w:val="28"/>
          <w:szCs w:val="28"/>
        </w:rPr>
        <w:t>Les nombres adimensionnels :</w:t>
      </w:r>
    </w:p>
    <w:p w:rsidR="00596B9F" w:rsidRDefault="00596B9F" w:rsidP="00967195">
      <w:pPr>
        <w:autoSpaceDE w:val="0"/>
        <w:autoSpaceDN w:val="0"/>
        <w:adjustRightInd w:val="0"/>
        <w:spacing w:before="120" w:after="120" w:line="360" w:lineRule="auto"/>
        <w:jc w:val="lowKashida"/>
        <w:rPr>
          <w:rFonts w:ascii="Times New Roman" w:hAnsi="Times New Roman" w:cs="Times New Roman"/>
          <w:sz w:val="24"/>
          <w:szCs w:val="24"/>
        </w:rPr>
      </w:pPr>
      <w:r>
        <w:rPr>
          <w:rFonts w:ascii="Times New Roman" w:hAnsi="Times New Roman" w:cs="Times New Roman"/>
          <w:sz w:val="24"/>
          <w:szCs w:val="24"/>
        </w:rPr>
        <w:t>Les conditions aux limites sont coulées sous forme adimensionnelle en utilisant les variables suivantes dimension:</w:t>
      </w:r>
      <w:bookmarkStart w:id="0" w:name="_GoBack"/>
      <w:bookmarkEnd w:id="0"/>
    </w:p>
    <w:p w:rsidR="00596B9F" w:rsidRPr="00E5238A" w:rsidRDefault="00EA5A9C" w:rsidP="00D21674">
      <w:pPr>
        <w:spacing w:line="360" w:lineRule="auto"/>
        <w:jc w:val="both"/>
        <w:rPr>
          <w:rFonts w:asciiTheme="majorBidi" w:hAnsiTheme="majorBidi" w:cstheme="majorBidi"/>
          <w:b/>
          <w:bCs/>
          <w:sz w:val="24"/>
          <w:szCs w:val="24"/>
        </w:rPr>
      </w:pPr>
      <w:r w:rsidRPr="00596B9F">
        <w:rPr>
          <w:rFonts w:ascii="Times New Roman" w:hAnsi="Times New Roman" w:cs="Times New Roman"/>
          <w:position w:val="-30"/>
          <w:sz w:val="24"/>
          <w:szCs w:val="24"/>
        </w:rPr>
        <w:object w:dxaOrig="4520" w:dyaOrig="680">
          <v:shape id="_x0000_i1042" type="#_x0000_t75" style="width:246.55pt;height:43.45pt" o:ole="">
            <v:imagedata r:id="rId42" o:title=""/>
          </v:shape>
          <o:OLEObject Type="Embed" ProgID="Equation.DSMT4" ShapeID="_x0000_i1042" DrawAspect="Content" ObjectID="_1496060622" r:id="rId43"/>
        </w:object>
      </w:r>
      <w:r w:rsidR="00596B9F">
        <w:rPr>
          <w:rFonts w:ascii="Times New Roman" w:hAnsi="Times New Roman" w:cs="Times New Roman"/>
          <w:sz w:val="24"/>
          <w:szCs w:val="24"/>
        </w:rPr>
        <w:tab/>
      </w:r>
      <w:r w:rsidR="00596B9F">
        <w:rPr>
          <w:rFonts w:ascii="Times New Roman" w:hAnsi="Times New Roman" w:cs="Times New Roman"/>
          <w:sz w:val="24"/>
          <w:szCs w:val="24"/>
        </w:rPr>
        <w:tab/>
      </w:r>
      <w:r w:rsidR="00596B9F">
        <w:rPr>
          <w:rFonts w:ascii="Times New Roman" w:hAnsi="Times New Roman" w:cs="Times New Roman"/>
          <w:sz w:val="24"/>
          <w:szCs w:val="24"/>
        </w:rPr>
        <w:tab/>
      </w:r>
      <w:r w:rsidR="009A6CB0">
        <w:rPr>
          <w:rFonts w:ascii="Times New Roman" w:hAnsi="Times New Roman" w:cs="Times New Roman"/>
          <w:sz w:val="24"/>
          <w:szCs w:val="24"/>
        </w:rPr>
        <w:t xml:space="preserve">                                            </w:t>
      </w:r>
      <w:r w:rsidR="00596B9F">
        <w:rPr>
          <w:rFonts w:ascii="Times New Roman" w:hAnsi="Times New Roman" w:cs="Times New Roman"/>
          <w:sz w:val="24"/>
          <w:szCs w:val="24"/>
        </w:rPr>
        <w:t>(II.</w:t>
      </w:r>
      <w:r w:rsidR="00D21674">
        <w:rPr>
          <w:rFonts w:ascii="Times New Roman" w:hAnsi="Times New Roman" w:cs="Times New Roman"/>
          <w:sz w:val="24"/>
          <w:szCs w:val="24"/>
        </w:rPr>
        <w:t>8</w:t>
      </w:r>
      <w:r w:rsidR="00596B9F">
        <w:rPr>
          <w:rFonts w:ascii="Times New Roman" w:hAnsi="Times New Roman" w:cs="Times New Roman"/>
          <w:sz w:val="24"/>
          <w:szCs w:val="24"/>
        </w:rPr>
        <w:t>)</w:t>
      </w:r>
    </w:p>
    <w:p w:rsidR="002E3604" w:rsidRPr="00B63D73" w:rsidRDefault="001F6287" w:rsidP="00967195">
      <w:pPr>
        <w:autoSpaceDE w:val="0"/>
        <w:autoSpaceDN w:val="0"/>
        <w:adjustRightInd w:val="0"/>
        <w:spacing w:after="0" w:line="360" w:lineRule="auto"/>
        <w:rPr>
          <w:rFonts w:ascii="Times New Roman" w:hAnsi="Times New Roman" w:cs="Times New Roman"/>
          <w:b/>
          <w:bCs/>
          <w:color w:val="000000"/>
          <w:sz w:val="28"/>
          <w:szCs w:val="28"/>
        </w:rPr>
      </w:pPr>
      <w:r w:rsidRPr="00B63D73">
        <w:rPr>
          <w:rFonts w:ascii="Times New Roman" w:hAnsi="Times New Roman" w:cs="Times New Roman"/>
          <w:b/>
          <w:bCs/>
          <w:color w:val="000000"/>
          <w:sz w:val="28"/>
          <w:szCs w:val="28"/>
        </w:rPr>
        <w:t xml:space="preserve">II.6  </w:t>
      </w:r>
      <w:r w:rsidR="002E3604" w:rsidRPr="00B63D73">
        <w:rPr>
          <w:rFonts w:ascii="Times New Roman" w:hAnsi="Times New Roman" w:cs="Times New Roman"/>
          <w:b/>
          <w:bCs/>
          <w:color w:val="000000"/>
          <w:sz w:val="28"/>
          <w:szCs w:val="28"/>
        </w:rPr>
        <w:t>Conditions aux limites sous forme adimensionnelle :</w:t>
      </w:r>
    </w:p>
    <w:p w:rsidR="007A707C" w:rsidRDefault="007A707C" w:rsidP="00967195">
      <w:pPr>
        <w:spacing w:line="360" w:lineRule="auto"/>
        <w:rPr>
          <w:rFonts w:asciiTheme="majorBidi" w:hAnsiTheme="majorBidi" w:cstheme="majorBidi"/>
          <w:sz w:val="24"/>
          <w:szCs w:val="24"/>
        </w:rPr>
      </w:pPr>
      <w:r w:rsidRPr="00A1205B">
        <w:rPr>
          <w:rFonts w:asciiTheme="majorBidi" w:hAnsiTheme="majorBidi" w:cstheme="majorBidi"/>
          <w:b/>
          <w:bCs/>
          <w:sz w:val="24"/>
          <w:szCs w:val="24"/>
        </w:rPr>
        <w:t>Entrée de la cavité :</w:t>
      </w:r>
      <w:r>
        <w:rPr>
          <w:rFonts w:asciiTheme="majorBidi" w:hAnsiTheme="majorBidi" w:cstheme="majorBidi"/>
          <w:sz w:val="24"/>
          <w:szCs w:val="24"/>
        </w:rPr>
        <w:t xml:space="preserve">  </w:t>
      </w:r>
      <w:r w:rsidR="00092363" w:rsidRPr="00B42E39">
        <w:rPr>
          <w:rFonts w:asciiTheme="majorBidi" w:hAnsiTheme="majorBidi" w:cstheme="majorBidi"/>
          <w:position w:val="-34"/>
          <w:sz w:val="24"/>
          <w:szCs w:val="24"/>
        </w:rPr>
        <w:object w:dxaOrig="2340" w:dyaOrig="800">
          <v:shape id="_x0000_i1043" type="#_x0000_t75" style="width:125pt;height:46.2pt" o:ole="">
            <v:imagedata r:id="rId44" o:title=""/>
          </v:shape>
          <o:OLEObject Type="Embed" ProgID="Equation.DSMT4" ShapeID="_x0000_i1043" DrawAspect="Content" ObjectID="_1496060623" r:id="rId45"/>
        </w:object>
      </w:r>
    </w:p>
    <w:p w:rsidR="007A707C" w:rsidRDefault="007A707C" w:rsidP="00967195">
      <w:pPr>
        <w:spacing w:line="360" w:lineRule="auto"/>
        <w:rPr>
          <w:rFonts w:asciiTheme="majorBidi" w:hAnsiTheme="majorBidi" w:cstheme="majorBidi"/>
          <w:sz w:val="24"/>
          <w:szCs w:val="24"/>
        </w:rPr>
      </w:pPr>
      <w:r w:rsidRPr="00A1205B">
        <w:rPr>
          <w:rFonts w:asciiTheme="majorBidi" w:hAnsiTheme="majorBidi" w:cstheme="majorBidi"/>
          <w:b/>
          <w:bCs/>
          <w:sz w:val="24"/>
          <w:szCs w:val="24"/>
        </w:rPr>
        <w:t xml:space="preserve">Paroi horizontale inférieur de la cavité : </w:t>
      </w:r>
      <w:r>
        <w:rPr>
          <w:rFonts w:asciiTheme="majorBidi" w:hAnsiTheme="majorBidi" w:cstheme="majorBidi"/>
          <w:sz w:val="24"/>
          <w:szCs w:val="24"/>
        </w:rPr>
        <w:t xml:space="preserve"> </w:t>
      </w:r>
      <w:r w:rsidR="00092363" w:rsidRPr="00B42E39">
        <w:rPr>
          <w:rFonts w:asciiTheme="majorBidi" w:hAnsiTheme="majorBidi" w:cstheme="majorBidi"/>
          <w:position w:val="-34"/>
          <w:sz w:val="24"/>
          <w:szCs w:val="24"/>
        </w:rPr>
        <w:object w:dxaOrig="2160" w:dyaOrig="800">
          <v:shape id="_x0000_i1044" type="#_x0000_t75" style="width:126.35pt;height:50.95pt" o:ole="">
            <v:imagedata r:id="rId46" o:title=""/>
          </v:shape>
          <o:OLEObject Type="Embed" ProgID="Equation.DSMT4" ShapeID="_x0000_i1044" DrawAspect="Content" ObjectID="_1496060624" r:id="rId47"/>
        </w:object>
      </w:r>
    </w:p>
    <w:p w:rsidR="007A707C" w:rsidRDefault="007A707C" w:rsidP="00967195">
      <w:pPr>
        <w:spacing w:line="360" w:lineRule="auto"/>
        <w:rPr>
          <w:rFonts w:asciiTheme="majorBidi" w:hAnsiTheme="majorBidi" w:cstheme="majorBidi"/>
          <w:sz w:val="24"/>
          <w:szCs w:val="24"/>
        </w:rPr>
      </w:pPr>
      <w:r w:rsidRPr="00A1205B">
        <w:rPr>
          <w:rFonts w:asciiTheme="majorBidi" w:hAnsiTheme="majorBidi" w:cstheme="majorBidi"/>
          <w:b/>
          <w:bCs/>
          <w:sz w:val="24"/>
          <w:szCs w:val="24"/>
        </w:rPr>
        <w:t>Paroi horizontale supérieur de la cavité :</w:t>
      </w:r>
      <w:r>
        <w:rPr>
          <w:rFonts w:asciiTheme="majorBidi" w:hAnsiTheme="majorBidi" w:cstheme="majorBidi"/>
          <w:sz w:val="24"/>
          <w:szCs w:val="24"/>
        </w:rPr>
        <w:t xml:space="preserve">  </w:t>
      </w:r>
      <w:r w:rsidR="00092363" w:rsidRPr="00B42E39">
        <w:rPr>
          <w:rFonts w:asciiTheme="majorBidi" w:hAnsiTheme="majorBidi" w:cstheme="majorBidi"/>
          <w:position w:val="-34"/>
          <w:sz w:val="24"/>
          <w:szCs w:val="24"/>
        </w:rPr>
        <w:object w:dxaOrig="2160" w:dyaOrig="800">
          <v:shape id="_x0000_i1045" type="#_x0000_t75" style="width:118.85pt;height:50.95pt" o:ole="">
            <v:imagedata r:id="rId48" o:title=""/>
          </v:shape>
          <o:OLEObject Type="Embed" ProgID="Equation.DSMT4" ShapeID="_x0000_i1045" DrawAspect="Content" ObjectID="_1496060625" r:id="rId49"/>
        </w:object>
      </w:r>
    </w:p>
    <w:p w:rsidR="007A707C" w:rsidRPr="001D1F37" w:rsidRDefault="007A707C" w:rsidP="00967195">
      <w:pPr>
        <w:spacing w:line="360" w:lineRule="auto"/>
        <w:rPr>
          <w:rFonts w:asciiTheme="majorBidi" w:hAnsiTheme="majorBidi" w:cstheme="majorBidi"/>
          <w:sz w:val="24"/>
          <w:szCs w:val="24"/>
        </w:rPr>
      </w:pPr>
      <w:r w:rsidRPr="00A1205B">
        <w:rPr>
          <w:rFonts w:asciiTheme="majorBidi" w:hAnsiTheme="majorBidi" w:cstheme="majorBidi"/>
          <w:b/>
          <w:bCs/>
          <w:sz w:val="24"/>
          <w:szCs w:val="24"/>
        </w:rPr>
        <w:t>Obstacle :</w:t>
      </w:r>
      <w:r>
        <w:rPr>
          <w:rFonts w:asciiTheme="majorBidi" w:hAnsiTheme="majorBidi" w:cstheme="majorBidi"/>
          <w:sz w:val="24"/>
          <w:szCs w:val="24"/>
        </w:rPr>
        <w:t xml:space="preserve">  </w:t>
      </w:r>
      <w:r w:rsidR="00092363" w:rsidRPr="00B42E39">
        <w:rPr>
          <w:rFonts w:asciiTheme="majorBidi" w:hAnsiTheme="majorBidi" w:cstheme="majorBidi"/>
          <w:position w:val="-34"/>
          <w:sz w:val="24"/>
          <w:szCs w:val="24"/>
        </w:rPr>
        <w:object w:dxaOrig="2120" w:dyaOrig="800">
          <v:shape id="_x0000_i1046" type="#_x0000_t75" style="width:119.55pt;height:52.3pt" o:ole="">
            <v:imagedata r:id="rId50" o:title=""/>
          </v:shape>
          <o:OLEObject Type="Embed" ProgID="Equation.DSMT4" ShapeID="_x0000_i1046" DrawAspect="Content" ObjectID="_1496060626" r:id="rId51"/>
        </w:object>
      </w:r>
    </w:p>
    <w:p w:rsidR="007A707C" w:rsidRDefault="007A707C" w:rsidP="00967195">
      <w:pPr>
        <w:autoSpaceDE w:val="0"/>
        <w:autoSpaceDN w:val="0"/>
        <w:adjustRightInd w:val="0"/>
        <w:spacing w:after="0" w:line="360" w:lineRule="auto"/>
        <w:rPr>
          <w:rFonts w:ascii="Times New Roman" w:hAnsi="Times New Roman" w:cs="Times New Roman"/>
          <w:b/>
          <w:bCs/>
          <w:color w:val="000000"/>
          <w:sz w:val="24"/>
          <w:szCs w:val="24"/>
        </w:rPr>
      </w:pPr>
    </w:p>
    <w:p w:rsidR="00092363" w:rsidRDefault="00092363" w:rsidP="00967195">
      <w:pPr>
        <w:autoSpaceDE w:val="0"/>
        <w:autoSpaceDN w:val="0"/>
        <w:adjustRightInd w:val="0"/>
        <w:spacing w:after="0" w:line="360" w:lineRule="auto"/>
        <w:rPr>
          <w:rFonts w:asciiTheme="majorBidi" w:hAnsiTheme="majorBidi" w:cstheme="majorBidi"/>
          <w:b/>
          <w:bCs/>
          <w:color w:val="000000"/>
          <w:sz w:val="24"/>
          <w:szCs w:val="24"/>
        </w:rPr>
      </w:pPr>
    </w:p>
    <w:p w:rsidR="00092363" w:rsidRDefault="00092363" w:rsidP="00967195">
      <w:pPr>
        <w:autoSpaceDE w:val="0"/>
        <w:autoSpaceDN w:val="0"/>
        <w:adjustRightInd w:val="0"/>
        <w:spacing w:after="0" w:line="360" w:lineRule="auto"/>
        <w:rPr>
          <w:rFonts w:asciiTheme="majorBidi" w:hAnsiTheme="majorBidi" w:cstheme="majorBidi"/>
          <w:b/>
          <w:bCs/>
          <w:color w:val="000000"/>
          <w:sz w:val="24"/>
          <w:szCs w:val="24"/>
        </w:rPr>
      </w:pPr>
    </w:p>
    <w:p w:rsidR="00EA5A9C" w:rsidRPr="00092363" w:rsidRDefault="00092363" w:rsidP="00967195">
      <w:pPr>
        <w:autoSpaceDE w:val="0"/>
        <w:autoSpaceDN w:val="0"/>
        <w:adjustRightInd w:val="0"/>
        <w:spacing w:after="0" w:line="360" w:lineRule="auto"/>
        <w:rPr>
          <w:rFonts w:asciiTheme="majorBidi" w:hAnsiTheme="majorBidi" w:cstheme="majorBidi"/>
          <w:color w:val="000000"/>
          <w:sz w:val="28"/>
          <w:szCs w:val="28"/>
        </w:rPr>
      </w:pPr>
      <w:r w:rsidRPr="00092363">
        <w:rPr>
          <w:rFonts w:asciiTheme="majorBidi" w:hAnsiTheme="majorBidi" w:cstheme="majorBidi"/>
          <w:b/>
          <w:bCs/>
          <w:color w:val="000000"/>
          <w:sz w:val="28"/>
          <w:szCs w:val="28"/>
        </w:rPr>
        <w:lastRenderedPageBreak/>
        <w:t>II.7</w:t>
      </w:r>
      <w:r w:rsidR="00EA5A9C" w:rsidRPr="00092363">
        <w:rPr>
          <w:rFonts w:asciiTheme="majorBidi" w:hAnsiTheme="majorBidi" w:cstheme="majorBidi"/>
          <w:b/>
          <w:bCs/>
          <w:color w:val="000000"/>
          <w:sz w:val="28"/>
          <w:szCs w:val="28"/>
        </w:rPr>
        <w:t>. Conclusion :</w:t>
      </w:r>
      <w:r w:rsidR="00EA5A9C" w:rsidRPr="00092363">
        <w:rPr>
          <w:rFonts w:asciiTheme="majorBidi" w:hAnsiTheme="majorBidi" w:cstheme="majorBidi"/>
          <w:color w:val="000000"/>
          <w:sz w:val="28"/>
          <w:szCs w:val="28"/>
        </w:rPr>
        <w:t xml:space="preserve"> </w:t>
      </w:r>
    </w:p>
    <w:p w:rsidR="00EA5A9C" w:rsidRPr="00EA5A9C" w:rsidRDefault="00EA5A9C" w:rsidP="00EA5A9C">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color w:val="000000"/>
          <w:sz w:val="24"/>
          <w:szCs w:val="24"/>
        </w:rPr>
        <w:t xml:space="preserve">       </w:t>
      </w:r>
      <w:r w:rsidRPr="00EA5A9C">
        <w:rPr>
          <w:rFonts w:asciiTheme="majorBidi" w:hAnsiTheme="majorBidi" w:cstheme="majorBidi"/>
          <w:color w:val="000000"/>
          <w:sz w:val="24"/>
          <w:szCs w:val="24"/>
        </w:rPr>
        <w:t>La description d’un régime d’écoulement laminaire sous forme mathématique est exprimée par les équations de transport de Navier-Stocks où la vitesse et la pression sont considérées comme grandeurs régissant le phénomène. Les dites équations sont des équations différentielle et leur résolution a besoin d’une modélisation numérique qui sera l’objet du chapitre suivant.</w:t>
      </w:r>
    </w:p>
    <w:sectPr w:rsidR="00EA5A9C" w:rsidRPr="00EA5A9C" w:rsidSect="001F6287">
      <w:headerReference w:type="default" r:id="rId52"/>
      <w:footerReference w:type="default" r:id="rId53"/>
      <w:pgSz w:w="11906" w:h="16838"/>
      <w:pgMar w:top="1134" w:right="1134" w:bottom="1134" w:left="1134"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89C" w:rsidRDefault="0011689C" w:rsidP="006A4023">
      <w:pPr>
        <w:spacing w:after="0" w:line="240" w:lineRule="auto"/>
      </w:pPr>
      <w:r>
        <w:separator/>
      </w:r>
    </w:p>
  </w:endnote>
  <w:endnote w:type="continuationSeparator" w:id="1">
    <w:p w:rsidR="0011689C" w:rsidRDefault="0011689C" w:rsidP="006A4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12266"/>
      <w:docPartObj>
        <w:docPartGallery w:val="Page Numbers (Bottom of Page)"/>
        <w:docPartUnique/>
      </w:docPartObj>
    </w:sdtPr>
    <w:sdtContent>
      <w:p w:rsidR="001F6287" w:rsidRDefault="00736416">
        <w:pPr>
          <w:pStyle w:val="Pieddepage"/>
          <w:jc w:val="center"/>
        </w:pPr>
        <w:r w:rsidRPr="001F6287">
          <w:rPr>
            <w:rFonts w:asciiTheme="majorBidi" w:hAnsiTheme="majorBidi" w:cstheme="majorBidi"/>
            <w:b/>
            <w:bCs/>
            <w:sz w:val="24"/>
            <w:szCs w:val="24"/>
          </w:rPr>
          <w:fldChar w:fldCharType="begin"/>
        </w:r>
        <w:r w:rsidR="001F6287" w:rsidRPr="001F6287">
          <w:rPr>
            <w:rFonts w:asciiTheme="majorBidi" w:hAnsiTheme="majorBidi" w:cstheme="majorBidi"/>
            <w:b/>
            <w:bCs/>
            <w:sz w:val="24"/>
            <w:szCs w:val="24"/>
          </w:rPr>
          <w:instrText xml:space="preserve"> PAGE   \* MERGEFORMAT </w:instrText>
        </w:r>
        <w:r w:rsidRPr="001F6287">
          <w:rPr>
            <w:rFonts w:asciiTheme="majorBidi" w:hAnsiTheme="majorBidi" w:cstheme="majorBidi"/>
            <w:b/>
            <w:bCs/>
            <w:sz w:val="24"/>
            <w:szCs w:val="24"/>
          </w:rPr>
          <w:fldChar w:fldCharType="separate"/>
        </w:r>
        <w:r w:rsidR="00496F69">
          <w:rPr>
            <w:rFonts w:asciiTheme="majorBidi" w:hAnsiTheme="majorBidi" w:cstheme="majorBidi"/>
            <w:b/>
            <w:bCs/>
            <w:noProof/>
            <w:sz w:val="24"/>
            <w:szCs w:val="24"/>
          </w:rPr>
          <w:t>11</w:t>
        </w:r>
        <w:r w:rsidRPr="001F6287">
          <w:rPr>
            <w:rFonts w:asciiTheme="majorBidi" w:hAnsiTheme="majorBidi" w:cstheme="majorBidi"/>
            <w:b/>
            <w:bCs/>
            <w:sz w:val="24"/>
            <w:szCs w:val="24"/>
          </w:rPr>
          <w:fldChar w:fldCharType="end"/>
        </w:r>
      </w:p>
    </w:sdtContent>
  </w:sdt>
  <w:p w:rsidR="001F6287" w:rsidRDefault="001F62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89C" w:rsidRDefault="0011689C" w:rsidP="006A4023">
      <w:pPr>
        <w:spacing w:after="0" w:line="240" w:lineRule="auto"/>
      </w:pPr>
      <w:r>
        <w:separator/>
      </w:r>
    </w:p>
  </w:footnote>
  <w:footnote w:type="continuationSeparator" w:id="1">
    <w:p w:rsidR="0011689C" w:rsidRDefault="0011689C" w:rsidP="006A4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23" w:rsidRDefault="006A4023" w:rsidP="009A6CB0">
    <w:pPr>
      <w:autoSpaceDE w:val="0"/>
      <w:autoSpaceDN w:val="0"/>
      <w:adjustRightInd w:val="0"/>
      <w:spacing w:after="0" w:line="360" w:lineRule="auto"/>
    </w:pPr>
    <w:r w:rsidRPr="006A4023">
      <w:rPr>
        <w:rFonts w:ascii="Times New Roman" w:hAnsi="Times New Roman" w:cs="Times New Roman"/>
        <w:b/>
        <w:bCs/>
        <w:color w:val="000000"/>
        <w:sz w:val="24"/>
        <w:szCs w:val="24"/>
        <w:u w:val="double"/>
      </w:rPr>
      <w:t xml:space="preserve">CHAPITRE II </w:t>
    </w:r>
    <w:r w:rsidRPr="006A4023">
      <w:rPr>
        <w:rFonts w:ascii="Times New Roman" w:hAnsi="Times New Roman" w:cs="Times New Roman"/>
        <w:b/>
        <w:bCs/>
        <w:color w:val="000000"/>
        <w:sz w:val="24"/>
        <w:szCs w:val="24"/>
        <w:u w:val="double"/>
      </w:rPr>
      <w:tab/>
    </w:r>
    <w:r w:rsidRPr="006A4023">
      <w:rPr>
        <w:rFonts w:ascii="Times New Roman" w:hAnsi="Times New Roman" w:cs="Times New Roman"/>
        <w:b/>
        <w:bCs/>
        <w:color w:val="000000"/>
        <w:sz w:val="24"/>
        <w:szCs w:val="24"/>
        <w:u w:val="double"/>
      </w:rPr>
      <w:tab/>
    </w:r>
    <w:r w:rsidRPr="006A4023">
      <w:rPr>
        <w:rFonts w:ascii="Times New Roman" w:hAnsi="Times New Roman" w:cs="Times New Roman"/>
        <w:b/>
        <w:bCs/>
        <w:color w:val="000000"/>
        <w:sz w:val="24"/>
        <w:szCs w:val="24"/>
        <w:u w:val="double"/>
      </w:rPr>
      <w:tab/>
    </w:r>
    <w:r w:rsidR="009A6CB0">
      <w:rPr>
        <w:rFonts w:ascii="Times New Roman" w:hAnsi="Times New Roman" w:cs="Times New Roman"/>
        <w:b/>
        <w:bCs/>
        <w:color w:val="000000"/>
        <w:sz w:val="24"/>
        <w:szCs w:val="24"/>
        <w:u w:val="double"/>
      </w:rPr>
      <w:t xml:space="preserve">           </w:t>
    </w:r>
    <w:r w:rsidRPr="006A4023">
      <w:rPr>
        <w:rFonts w:ascii="Times New Roman" w:hAnsi="Times New Roman" w:cs="Times New Roman"/>
        <w:b/>
        <w:bCs/>
        <w:color w:val="000000"/>
        <w:sz w:val="24"/>
        <w:szCs w:val="24"/>
        <w:u w:val="double"/>
      </w:rPr>
      <w:tab/>
    </w:r>
    <w:r w:rsidRPr="006A4023">
      <w:rPr>
        <w:rFonts w:ascii="Times New Roman" w:hAnsi="Times New Roman" w:cs="Times New Roman"/>
        <w:b/>
        <w:bCs/>
        <w:color w:val="000000"/>
        <w:sz w:val="24"/>
        <w:szCs w:val="24"/>
        <w:u w:val="double"/>
      </w:rPr>
      <w:tab/>
    </w:r>
    <w:r w:rsidR="009A6CB0">
      <w:rPr>
        <w:rFonts w:ascii="Times New Roman" w:hAnsi="Times New Roman" w:cs="Times New Roman"/>
        <w:b/>
        <w:bCs/>
        <w:color w:val="000000"/>
        <w:sz w:val="24"/>
        <w:szCs w:val="24"/>
        <w:u w:val="double"/>
      </w:rPr>
      <w:t xml:space="preserve">         </w:t>
    </w:r>
    <w:r w:rsidRPr="006A4023">
      <w:rPr>
        <w:rFonts w:ascii="Times New Roman" w:hAnsi="Times New Roman" w:cs="Times New Roman"/>
        <w:b/>
        <w:bCs/>
        <w:color w:val="000000"/>
        <w:sz w:val="24"/>
        <w:szCs w:val="24"/>
        <w:u w:val="double"/>
      </w:rPr>
      <w:t xml:space="preserve"> MODÉLISATION MATHÉMATIQUE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E3604"/>
    <w:rsid w:val="00092363"/>
    <w:rsid w:val="000C05FD"/>
    <w:rsid w:val="000D411B"/>
    <w:rsid w:val="000F2085"/>
    <w:rsid w:val="000F5DDB"/>
    <w:rsid w:val="00101004"/>
    <w:rsid w:val="0011689C"/>
    <w:rsid w:val="00137AB3"/>
    <w:rsid w:val="001F6287"/>
    <w:rsid w:val="00294364"/>
    <w:rsid w:val="002E3604"/>
    <w:rsid w:val="00321382"/>
    <w:rsid w:val="00377DF6"/>
    <w:rsid w:val="00403D43"/>
    <w:rsid w:val="00446F76"/>
    <w:rsid w:val="00460C15"/>
    <w:rsid w:val="00496F69"/>
    <w:rsid w:val="004C2E8C"/>
    <w:rsid w:val="005920D9"/>
    <w:rsid w:val="005943B5"/>
    <w:rsid w:val="00596B9F"/>
    <w:rsid w:val="005B74CF"/>
    <w:rsid w:val="005F582D"/>
    <w:rsid w:val="006A158F"/>
    <w:rsid w:val="006A4023"/>
    <w:rsid w:val="006B49F5"/>
    <w:rsid w:val="00721991"/>
    <w:rsid w:val="00722CB5"/>
    <w:rsid w:val="00736416"/>
    <w:rsid w:val="00757CEA"/>
    <w:rsid w:val="007805D9"/>
    <w:rsid w:val="007A707C"/>
    <w:rsid w:val="00833159"/>
    <w:rsid w:val="00846F08"/>
    <w:rsid w:val="008E4224"/>
    <w:rsid w:val="00967195"/>
    <w:rsid w:val="009A6CB0"/>
    <w:rsid w:val="009D040A"/>
    <w:rsid w:val="009E073B"/>
    <w:rsid w:val="009F3D24"/>
    <w:rsid w:val="00A33493"/>
    <w:rsid w:val="00AE42D0"/>
    <w:rsid w:val="00AE7A7B"/>
    <w:rsid w:val="00AF40BE"/>
    <w:rsid w:val="00B63D73"/>
    <w:rsid w:val="00B871AA"/>
    <w:rsid w:val="00BB7228"/>
    <w:rsid w:val="00BD5310"/>
    <w:rsid w:val="00BF34ED"/>
    <w:rsid w:val="00BF6F27"/>
    <w:rsid w:val="00C1168E"/>
    <w:rsid w:val="00CB2242"/>
    <w:rsid w:val="00CD6B00"/>
    <w:rsid w:val="00CE359F"/>
    <w:rsid w:val="00D06767"/>
    <w:rsid w:val="00D21674"/>
    <w:rsid w:val="00D4576A"/>
    <w:rsid w:val="00E75E41"/>
    <w:rsid w:val="00E843FA"/>
    <w:rsid w:val="00EA5A9C"/>
    <w:rsid w:val="00F03CCA"/>
    <w:rsid w:val="00FB55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4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43B5"/>
    <w:rPr>
      <w:rFonts w:ascii="Tahoma" w:hAnsi="Tahoma" w:cs="Tahoma"/>
      <w:sz w:val="16"/>
      <w:szCs w:val="16"/>
    </w:rPr>
  </w:style>
  <w:style w:type="paragraph" w:styleId="En-tte">
    <w:name w:val="header"/>
    <w:basedOn w:val="Normal"/>
    <w:link w:val="En-tteCar"/>
    <w:uiPriority w:val="99"/>
    <w:semiHidden/>
    <w:unhideWhenUsed/>
    <w:rsid w:val="006A40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4023"/>
  </w:style>
  <w:style w:type="paragraph" w:styleId="Pieddepage">
    <w:name w:val="footer"/>
    <w:basedOn w:val="Normal"/>
    <w:link w:val="PieddepageCar"/>
    <w:uiPriority w:val="99"/>
    <w:unhideWhenUsed/>
    <w:rsid w:val="006A40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0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2.bin"/><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6</Pages>
  <Words>814</Words>
  <Characters>4479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Amine-Pc</dc:creator>
  <cp:lastModifiedBy>AEK</cp:lastModifiedBy>
  <cp:revision>31</cp:revision>
  <dcterms:created xsi:type="dcterms:W3CDTF">2015-05-20T14:23:00Z</dcterms:created>
  <dcterms:modified xsi:type="dcterms:W3CDTF">2015-06-17T15:36:00Z</dcterms:modified>
</cp:coreProperties>
</file>